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3BCFF" w14:textId="77777777" w:rsidR="004637DD" w:rsidRPr="00EF01C6" w:rsidRDefault="004637DD" w:rsidP="00DA59EC">
      <w:pPr>
        <w:spacing w:line="240" w:lineRule="auto"/>
        <w:rPr>
          <w:rStyle w:val="IntenseEmphasis"/>
          <w:rFonts w:cs="Arial"/>
          <w:i w:val="0"/>
          <w:iCs w:val="0"/>
          <w:color w:val="000000" w:themeColor="text1"/>
          <w:szCs w:val="22"/>
        </w:rPr>
      </w:pPr>
    </w:p>
    <w:p w14:paraId="5C365D00" w14:textId="77777777" w:rsidR="00DF2E9C" w:rsidRPr="00EF01C6" w:rsidRDefault="00DF2E9C" w:rsidP="00DA59EC">
      <w:pPr>
        <w:spacing w:line="240" w:lineRule="auto"/>
        <w:rPr>
          <w:rStyle w:val="IntenseEmphasis"/>
          <w:rFonts w:cs="Arial"/>
          <w:i w:val="0"/>
          <w:iCs w:val="0"/>
          <w:color w:val="000000" w:themeColor="text1"/>
          <w:szCs w:val="22"/>
        </w:rPr>
      </w:pPr>
    </w:p>
    <w:p w14:paraId="2C9AA517" w14:textId="77777777" w:rsidR="000B72AA" w:rsidRPr="00EF01C6" w:rsidRDefault="000B72AA" w:rsidP="00DA59EC">
      <w:pPr>
        <w:pStyle w:val="Title"/>
        <w:spacing w:before="0" w:after="0"/>
        <w:jc w:val="center"/>
        <w:rPr>
          <w:rFonts w:ascii="Arial" w:hAnsi="Arial" w:cs="Arial"/>
          <w:sz w:val="32"/>
          <w:szCs w:val="32"/>
        </w:rPr>
      </w:pPr>
    </w:p>
    <w:p w14:paraId="43BC1FE6" w14:textId="77777777" w:rsidR="000B72AA" w:rsidRPr="00EF01C6" w:rsidRDefault="000B72AA" w:rsidP="00DA59EC">
      <w:pPr>
        <w:pStyle w:val="Title"/>
        <w:spacing w:before="0" w:after="0"/>
        <w:jc w:val="center"/>
        <w:rPr>
          <w:rFonts w:ascii="Arial" w:hAnsi="Arial" w:cs="Arial"/>
          <w:sz w:val="32"/>
          <w:szCs w:val="32"/>
        </w:rPr>
      </w:pPr>
    </w:p>
    <w:p w14:paraId="23208B68" w14:textId="77777777" w:rsidR="000B72AA" w:rsidRPr="00EF01C6" w:rsidRDefault="000B72AA" w:rsidP="00DA59EC">
      <w:pPr>
        <w:pStyle w:val="Title"/>
        <w:spacing w:before="0" w:after="0"/>
        <w:jc w:val="center"/>
        <w:rPr>
          <w:rFonts w:ascii="Arial" w:hAnsi="Arial" w:cs="Arial"/>
          <w:sz w:val="32"/>
          <w:szCs w:val="32"/>
        </w:rPr>
      </w:pPr>
    </w:p>
    <w:p w14:paraId="3290C7E2" w14:textId="77777777" w:rsidR="00DA59EC" w:rsidRPr="00EF01C6" w:rsidRDefault="00DA59EC" w:rsidP="00DA59EC">
      <w:pPr>
        <w:rPr>
          <w:rFonts w:cs="Arial"/>
        </w:rPr>
      </w:pPr>
    </w:p>
    <w:p w14:paraId="7750FE4B" w14:textId="77777777" w:rsidR="00DA59EC" w:rsidRPr="00EF01C6" w:rsidRDefault="00DA59EC" w:rsidP="00DA59EC">
      <w:pPr>
        <w:rPr>
          <w:rFonts w:cs="Arial"/>
        </w:rPr>
      </w:pPr>
    </w:p>
    <w:p w14:paraId="4025F616" w14:textId="6B34A48E" w:rsidR="00995081" w:rsidRPr="00EF01C6" w:rsidRDefault="009212DA" w:rsidP="00792AC7">
      <w:pPr>
        <w:pStyle w:val="Title"/>
        <w:spacing w:before="0" w:after="0"/>
        <w:jc w:val="center"/>
        <w:rPr>
          <w:rFonts w:ascii="Arial" w:hAnsi="Arial" w:cs="Arial"/>
        </w:rPr>
      </w:pPr>
      <w:r>
        <w:rPr>
          <w:rFonts w:ascii="Arial" w:hAnsi="Arial" w:cs="Arial"/>
          <w:color w:val="0099BC"/>
          <w:sz w:val="40"/>
          <w:szCs w:val="40"/>
        </w:rPr>
        <w:t>Annex 2</w:t>
      </w:r>
      <w:bookmarkStart w:id="0" w:name="_GoBack"/>
      <w:bookmarkEnd w:id="0"/>
      <w:r w:rsidR="005C79B0" w:rsidRPr="00EF01C6">
        <w:rPr>
          <w:rFonts w:ascii="Arial" w:hAnsi="Arial" w:cs="Arial"/>
          <w:color w:val="0099BC"/>
          <w:sz w:val="40"/>
          <w:szCs w:val="40"/>
        </w:rPr>
        <w:t xml:space="preserve">: </w:t>
      </w:r>
      <w:r w:rsidR="00792AC7" w:rsidRPr="00EF01C6">
        <w:rPr>
          <w:rFonts w:ascii="Arial" w:hAnsi="Arial" w:cs="Arial"/>
          <w:color w:val="0099BC"/>
          <w:sz w:val="40"/>
          <w:szCs w:val="40"/>
        </w:rPr>
        <w:t>Prices</w:t>
      </w:r>
    </w:p>
    <w:p w14:paraId="391D201B" w14:textId="77777777" w:rsidR="00792AC7" w:rsidRPr="00EF01C6" w:rsidRDefault="00792AC7" w:rsidP="005C79B0">
      <w:pPr>
        <w:pStyle w:val="Heading1"/>
        <w:rPr>
          <w:rFonts w:ascii="Arial" w:hAnsi="Arial" w:cs="Arial"/>
          <w:color w:val="000000" w:themeColor="text1"/>
          <w:lang w:val="en-US"/>
        </w:rPr>
      </w:pPr>
    </w:p>
    <w:p w14:paraId="51E129F6" w14:textId="77777777" w:rsidR="005C79B0" w:rsidRPr="00EF01C6" w:rsidRDefault="005C79B0" w:rsidP="005C79B0">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rPr>
          <w:rFonts w:cs="Arial"/>
          <w:color w:val="00B0F0"/>
          <w:szCs w:val="22"/>
          <w:lang w:val="en-US"/>
        </w:rPr>
      </w:pPr>
    </w:p>
    <w:p w14:paraId="0EDBD74D" w14:textId="4EA70B7A" w:rsidR="00792AC7" w:rsidRPr="00CE0EDB" w:rsidRDefault="00792AC7" w:rsidP="00792AC7">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cs="Arial"/>
          <w:b/>
          <w:color w:val="FF0000"/>
          <w:szCs w:val="22"/>
          <w:lang w:val="en-US"/>
        </w:rPr>
      </w:pPr>
      <w:r w:rsidRPr="00CE0EDB">
        <w:rPr>
          <w:rFonts w:cs="Arial"/>
          <w:b/>
          <w:color w:val="FF0000"/>
          <w:szCs w:val="22"/>
          <w:lang w:val="en-US"/>
        </w:rPr>
        <w:t>[Tenderer</w:t>
      </w:r>
      <w:r w:rsidR="00C46614" w:rsidRPr="00CE0EDB">
        <w:rPr>
          <w:rFonts w:cs="Arial"/>
          <w:b/>
          <w:color w:val="FF0000"/>
          <w:szCs w:val="22"/>
          <w:lang w:val="en-US"/>
        </w:rPr>
        <w:t>'</w:t>
      </w:r>
      <w:r w:rsidRPr="00CE0EDB">
        <w:rPr>
          <w:rFonts w:cs="Arial"/>
          <w:b/>
          <w:color w:val="FF0000"/>
          <w:szCs w:val="22"/>
          <w:lang w:val="en-US"/>
        </w:rPr>
        <w:t>s name]</w:t>
      </w:r>
    </w:p>
    <w:p w14:paraId="22DF5335" w14:textId="77777777" w:rsidR="00792AC7" w:rsidRPr="00EF01C6" w:rsidRDefault="00792AC7" w:rsidP="00792AC7">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cs="Arial"/>
          <w:b/>
          <w:szCs w:val="22"/>
          <w:lang w:val="en-US"/>
        </w:rPr>
      </w:pPr>
    </w:p>
    <w:p w14:paraId="6C87CE80" w14:textId="0C50A311" w:rsidR="00792AC7" w:rsidRPr="001B5506" w:rsidRDefault="00792AC7" w:rsidP="00792AC7">
      <w:pPr>
        <w:jc w:val="both"/>
        <w:rPr>
          <w:rFonts w:cs="Arial"/>
          <w:color w:val="auto"/>
          <w:sz w:val="20"/>
          <w:szCs w:val="20"/>
          <w:lang w:val="en-US"/>
        </w:rPr>
      </w:pPr>
      <w:r w:rsidRPr="001B5506">
        <w:rPr>
          <w:rFonts w:cs="Arial"/>
          <w:color w:val="auto"/>
          <w:sz w:val="20"/>
          <w:szCs w:val="20"/>
          <w:lang w:val="en-US"/>
        </w:rPr>
        <w:t xml:space="preserve">Instructions for tenderers: Please insert name of tenderer or consortium in the text field above. The tenderer must fill in all the fields where it says “Insert Price”. </w:t>
      </w:r>
    </w:p>
    <w:p w14:paraId="3109F1D2" w14:textId="77777777" w:rsidR="00792AC7" w:rsidRPr="00EF01C6" w:rsidRDefault="00792AC7" w:rsidP="00792AC7">
      <w:pPr>
        <w:jc w:val="both"/>
        <w:rPr>
          <w:rFonts w:cs="Arial"/>
          <w:sz w:val="20"/>
          <w:szCs w:val="20"/>
          <w:lang w:val="en-US"/>
        </w:rPr>
      </w:pPr>
    </w:p>
    <w:p w14:paraId="658EDFBA" w14:textId="780BC84D" w:rsidR="00792AC7" w:rsidRPr="00EF01C6" w:rsidRDefault="00792AC7" w:rsidP="00792AC7">
      <w:pPr>
        <w:jc w:val="both"/>
        <w:rPr>
          <w:rFonts w:cs="Arial"/>
          <w:sz w:val="20"/>
          <w:szCs w:val="20"/>
          <w:lang w:val="en-US"/>
        </w:rPr>
      </w:pPr>
      <w:r w:rsidRPr="00EF01C6">
        <w:rPr>
          <w:rFonts w:cs="Arial"/>
          <w:sz w:val="20"/>
          <w:szCs w:val="20"/>
          <w:lang w:val="en-US"/>
        </w:rPr>
        <w:t xml:space="preserve">All price slots must be filled out. Additional price slots added by the Contractor will not be accepted. The prices include installation, taxes, surcharges and all other cost in connection with the Delivery. Tenderers are not allowed to add slots for additional prices in the tender, but are obligated to calculate any potential extra costs into the offered price in one of the price slots. </w:t>
      </w:r>
    </w:p>
    <w:p w14:paraId="3529C5A0" w14:textId="77777777" w:rsidR="00792AC7" w:rsidRPr="00EF01C6" w:rsidRDefault="00792AC7" w:rsidP="00792AC7">
      <w:pPr>
        <w:jc w:val="both"/>
        <w:rPr>
          <w:rFonts w:cs="Arial"/>
          <w:sz w:val="20"/>
          <w:szCs w:val="20"/>
          <w:lang w:val="en-US"/>
        </w:rPr>
      </w:pPr>
    </w:p>
    <w:p w14:paraId="1E8F69E9" w14:textId="77777777" w:rsidR="00792AC7" w:rsidRPr="00EF01C6" w:rsidRDefault="00792AC7" w:rsidP="00792AC7">
      <w:pPr>
        <w:jc w:val="both"/>
        <w:rPr>
          <w:rFonts w:cs="Arial"/>
          <w:sz w:val="20"/>
          <w:szCs w:val="20"/>
          <w:lang w:val="en-US"/>
        </w:rPr>
      </w:pPr>
      <w:r w:rsidRPr="00EF01C6">
        <w:rPr>
          <w:rFonts w:cs="Arial"/>
          <w:sz w:val="20"/>
          <w:szCs w:val="20"/>
          <w:lang w:val="en-US"/>
        </w:rPr>
        <w:t>The Contractor cannot invoice the Contracting Authority for costs other than those below.</w:t>
      </w:r>
    </w:p>
    <w:p w14:paraId="7EDEE0DD" w14:textId="77777777" w:rsidR="00792AC7" w:rsidRPr="00EF01C6" w:rsidRDefault="00792AC7" w:rsidP="00792AC7">
      <w:pPr>
        <w:jc w:val="both"/>
        <w:rPr>
          <w:rFonts w:cs="Arial"/>
          <w:sz w:val="20"/>
          <w:szCs w:val="20"/>
          <w:lang w:val="en-US"/>
        </w:rPr>
      </w:pPr>
    </w:p>
    <w:p w14:paraId="47657A97" w14:textId="1BDC2F78" w:rsidR="00792AC7" w:rsidRPr="00EF01C6" w:rsidRDefault="00792AC7" w:rsidP="00792AC7">
      <w:pPr>
        <w:jc w:val="center"/>
        <w:rPr>
          <w:rFonts w:cs="Arial"/>
          <w:b/>
          <w:bCs/>
          <w:sz w:val="20"/>
          <w:szCs w:val="20"/>
          <w:lang w:val="en-US"/>
        </w:rPr>
      </w:pPr>
      <w:r w:rsidRPr="00EF01C6">
        <w:rPr>
          <w:rFonts w:cs="Arial"/>
          <w:b/>
          <w:bCs/>
          <w:sz w:val="20"/>
          <w:szCs w:val="20"/>
          <w:lang w:val="en-US"/>
        </w:rPr>
        <w:t xml:space="preserve">Article 1. </w:t>
      </w:r>
      <w:r w:rsidR="006522C8">
        <w:rPr>
          <w:rFonts w:cs="Arial"/>
          <w:b/>
          <w:bCs/>
          <w:sz w:val="20"/>
          <w:szCs w:val="20"/>
          <w:lang w:val="en-US"/>
        </w:rPr>
        <w:t>Hourly Rates</w:t>
      </w:r>
    </w:p>
    <w:p w14:paraId="20F93F4F" w14:textId="77777777" w:rsidR="00792AC7" w:rsidRPr="00EF01C6" w:rsidRDefault="00792AC7" w:rsidP="00792AC7">
      <w:pPr>
        <w:jc w:val="both"/>
        <w:rPr>
          <w:rFonts w:cs="Arial"/>
          <w:sz w:val="20"/>
          <w:szCs w:val="20"/>
          <w:lang w:val="en-US"/>
        </w:rPr>
      </w:pPr>
    </w:p>
    <w:p w14:paraId="2265708B" w14:textId="6EB19459" w:rsidR="00792AC7" w:rsidRPr="00EF01C6" w:rsidRDefault="00792AC7" w:rsidP="00792AC7">
      <w:pPr>
        <w:jc w:val="both"/>
        <w:rPr>
          <w:rFonts w:cs="Arial"/>
          <w:sz w:val="20"/>
          <w:szCs w:val="20"/>
          <w:lang w:val="en-US"/>
        </w:rPr>
      </w:pPr>
      <w:r w:rsidRPr="00EF01C6">
        <w:rPr>
          <w:rFonts w:cs="Arial"/>
          <w:sz w:val="20"/>
          <w:szCs w:val="20"/>
          <w:lang w:val="en-US"/>
        </w:rPr>
        <w:t xml:space="preserve">The following prices will cover the hourly rates of </w:t>
      </w:r>
      <w:r w:rsidR="006522C8">
        <w:rPr>
          <w:rFonts w:cs="Arial"/>
          <w:sz w:val="20"/>
          <w:szCs w:val="20"/>
          <w:lang w:val="en-US"/>
        </w:rPr>
        <w:t>W</w:t>
      </w:r>
      <w:r w:rsidRPr="00EF01C6">
        <w:rPr>
          <w:rFonts w:cs="Arial"/>
          <w:sz w:val="20"/>
          <w:szCs w:val="20"/>
          <w:lang w:val="en-US"/>
        </w:rPr>
        <w:t>ork</w:t>
      </w:r>
      <w:r w:rsidR="006522C8">
        <w:rPr>
          <w:rFonts w:cs="Arial"/>
          <w:sz w:val="20"/>
          <w:szCs w:val="20"/>
          <w:lang w:val="en-US"/>
        </w:rPr>
        <w:t>s to be delivers in accordance to this Contract.</w:t>
      </w:r>
      <w:r w:rsidRPr="00EF01C6">
        <w:rPr>
          <w:rFonts w:cs="Arial"/>
          <w:sz w:val="20"/>
          <w:szCs w:val="20"/>
          <w:lang w:val="en-US"/>
        </w:rPr>
        <w:t xml:space="preserve"> </w:t>
      </w:r>
    </w:p>
    <w:p w14:paraId="289B3739" w14:textId="77777777" w:rsidR="00792AC7" w:rsidRPr="00EF01C6" w:rsidRDefault="00792AC7" w:rsidP="00792AC7">
      <w:pPr>
        <w:jc w:val="both"/>
        <w:rPr>
          <w:rFonts w:cs="Arial"/>
          <w:b/>
          <w:bCs/>
          <w:sz w:val="20"/>
          <w:szCs w:val="20"/>
          <w:lang w:val="en-US"/>
        </w:rPr>
      </w:pPr>
    </w:p>
    <w:tbl>
      <w:tblPr>
        <w:tblStyle w:val="TableGrid"/>
        <w:tblW w:w="9351" w:type="dxa"/>
        <w:tblLook w:val="04A0" w:firstRow="1" w:lastRow="0" w:firstColumn="1" w:lastColumn="0" w:noHBand="0" w:noVBand="1"/>
      </w:tblPr>
      <w:tblGrid>
        <w:gridCol w:w="1560"/>
        <w:gridCol w:w="3053"/>
        <w:gridCol w:w="1337"/>
        <w:gridCol w:w="1730"/>
        <w:gridCol w:w="1671"/>
      </w:tblGrid>
      <w:tr w:rsidR="006522C8" w:rsidRPr="00182CFA" w14:paraId="4BE9C64B" w14:textId="0E36E99C" w:rsidTr="006A6C8B">
        <w:trPr>
          <w:trHeight w:val="753"/>
        </w:trPr>
        <w:tc>
          <w:tcPr>
            <w:tcW w:w="1560" w:type="dxa"/>
            <w:shd w:val="clear" w:color="auto" w:fill="BFBFBF" w:themeFill="background1" w:themeFillShade="BF"/>
          </w:tcPr>
          <w:p w14:paraId="65A25E6C" w14:textId="03569A1F" w:rsidR="006522C8" w:rsidRPr="00182CFA" w:rsidRDefault="006522C8" w:rsidP="006309C5">
            <w:pPr>
              <w:rPr>
                <w:rFonts w:cs="Arial"/>
                <w:b/>
                <w:bCs/>
                <w:sz w:val="16"/>
                <w:szCs w:val="16"/>
                <w:lang w:val="en-US"/>
              </w:rPr>
            </w:pPr>
            <w:r w:rsidRPr="00182CFA">
              <w:rPr>
                <w:rFonts w:cs="Arial"/>
                <w:b/>
                <w:bCs/>
                <w:sz w:val="16"/>
                <w:szCs w:val="16"/>
                <w:lang w:val="en-US"/>
              </w:rPr>
              <w:t>Employee category</w:t>
            </w:r>
          </w:p>
        </w:tc>
        <w:tc>
          <w:tcPr>
            <w:tcW w:w="3053" w:type="dxa"/>
            <w:shd w:val="clear" w:color="auto" w:fill="BFBFBF" w:themeFill="background1" w:themeFillShade="BF"/>
          </w:tcPr>
          <w:p w14:paraId="210D3179" w14:textId="77777777" w:rsidR="006522C8" w:rsidRPr="00182CFA" w:rsidRDefault="006522C8" w:rsidP="006309C5">
            <w:pPr>
              <w:rPr>
                <w:rFonts w:cs="Arial"/>
                <w:b/>
                <w:bCs/>
                <w:sz w:val="16"/>
                <w:szCs w:val="16"/>
                <w:lang w:val="en-US"/>
              </w:rPr>
            </w:pPr>
            <w:r w:rsidRPr="00182CFA">
              <w:rPr>
                <w:rFonts w:cs="Arial"/>
                <w:b/>
                <w:bCs/>
                <w:sz w:val="16"/>
                <w:szCs w:val="16"/>
                <w:lang w:val="en-US"/>
              </w:rPr>
              <w:t xml:space="preserve">Description of category   </w:t>
            </w:r>
          </w:p>
        </w:tc>
        <w:tc>
          <w:tcPr>
            <w:tcW w:w="1337" w:type="dxa"/>
            <w:shd w:val="clear" w:color="auto" w:fill="BFBFBF" w:themeFill="background1" w:themeFillShade="BF"/>
          </w:tcPr>
          <w:p w14:paraId="24426015" w14:textId="3E4E7EC1" w:rsidR="006522C8" w:rsidRPr="00182CFA" w:rsidRDefault="006522C8" w:rsidP="006309C5">
            <w:pPr>
              <w:rPr>
                <w:rFonts w:cs="Arial"/>
                <w:b/>
                <w:bCs/>
                <w:sz w:val="16"/>
                <w:szCs w:val="16"/>
                <w:lang w:val="en-US"/>
              </w:rPr>
            </w:pPr>
            <w:r w:rsidRPr="00182CFA">
              <w:rPr>
                <w:rFonts w:cs="Arial"/>
                <w:b/>
                <w:bCs/>
                <w:sz w:val="16"/>
                <w:szCs w:val="16"/>
                <w:lang w:val="en-US"/>
              </w:rPr>
              <w:t>Hours for the purpose of evaluating the offer</w:t>
            </w:r>
          </w:p>
        </w:tc>
        <w:tc>
          <w:tcPr>
            <w:tcW w:w="1730" w:type="dxa"/>
            <w:shd w:val="clear" w:color="auto" w:fill="BFBFBF" w:themeFill="background1" w:themeFillShade="BF"/>
          </w:tcPr>
          <w:p w14:paraId="122FB970" w14:textId="668C0255" w:rsidR="006522C8" w:rsidRPr="00182CFA" w:rsidRDefault="006522C8" w:rsidP="006309C5">
            <w:pPr>
              <w:rPr>
                <w:rFonts w:cs="Arial"/>
                <w:b/>
                <w:bCs/>
                <w:sz w:val="16"/>
                <w:szCs w:val="16"/>
                <w:lang w:val="en-US"/>
              </w:rPr>
            </w:pPr>
            <w:r w:rsidRPr="00182CFA">
              <w:rPr>
                <w:rFonts w:cs="Arial"/>
                <w:b/>
                <w:bCs/>
                <w:sz w:val="16"/>
                <w:szCs w:val="16"/>
                <w:lang w:val="en-US"/>
              </w:rPr>
              <w:t>Price per hour in EUR</w:t>
            </w:r>
            <w:r w:rsidRPr="00182CFA">
              <w:rPr>
                <w:rFonts w:cs="Arial"/>
                <w:b/>
                <w:bCs/>
                <w:sz w:val="16"/>
                <w:szCs w:val="16"/>
                <w:lang w:val="en-US"/>
              </w:rPr>
              <w:br/>
              <w:t>(excluding VAT)</w:t>
            </w:r>
          </w:p>
        </w:tc>
        <w:tc>
          <w:tcPr>
            <w:tcW w:w="1671" w:type="dxa"/>
            <w:shd w:val="clear" w:color="auto" w:fill="BFBFBF" w:themeFill="background1" w:themeFillShade="BF"/>
          </w:tcPr>
          <w:p w14:paraId="6BACB1F4" w14:textId="5FCF94A1" w:rsidR="006522C8" w:rsidRPr="00182CFA" w:rsidRDefault="006522C8" w:rsidP="006309C5">
            <w:pPr>
              <w:rPr>
                <w:rFonts w:cs="Arial"/>
                <w:b/>
                <w:bCs/>
                <w:sz w:val="16"/>
                <w:szCs w:val="16"/>
                <w:lang w:val="en-US"/>
              </w:rPr>
            </w:pPr>
            <w:r w:rsidRPr="00182CFA">
              <w:rPr>
                <w:rFonts w:cs="Arial"/>
                <w:b/>
                <w:bCs/>
                <w:sz w:val="16"/>
                <w:szCs w:val="16"/>
                <w:lang w:val="en-US"/>
              </w:rPr>
              <w:t>Price per hour in EUR (including VAT)</w:t>
            </w:r>
          </w:p>
        </w:tc>
      </w:tr>
      <w:tr w:rsidR="00392BD2" w:rsidRPr="00182CFA" w14:paraId="7F5A705A" w14:textId="77777777" w:rsidTr="006A6C8B">
        <w:trPr>
          <w:trHeight w:val="738"/>
        </w:trPr>
        <w:tc>
          <w:tcPr>
            <w:tcW w:w="1560" w:type="dxa"/>
          </w:tcPr>
          <w:p w14:paraId="17348DE3" w14:textId="5E5FFBC6" w:rsidR="00392BD2" w:rsidRPr="00182CFA" w:rsidRDefault="00392BD2" w:rsidP="004C51CD">
            <w:pPr>
              <w:jc w:val="center"/>
              <w:rPr>
                <w:rFonts w:cs="Arial"/>
                <w:sz w:val="16"/>
                <w:szCs w:val="16"/>
                <w:lang w:val="en-US"/>
              </w:rPr>
            </w:pPr>
            <w:r w:rsidRPr="00182CFA">
              <w:rPr>
                <w:rFonts w:cs="Arial"/>
                <w:sz w:val="16"/>
                <w:szCs w:val="16"/>
                <w:lang w:val="en-US"/>
              </w:rPr>
              <w:t>Communication strategist</w:t>
            </w:r>
          </w:p>
        </w:tc>
        <w:tc>
          <w:tcPr>
            <w:tcW w:w="3053" w:type="dxa"/>
          </w:tcPr>
          <w:p w14:paraId="5633F223" w14:textId="6BA6AF50" w:rsidR="00392BD2" w:rsidRPr="00182CFA" w:rsidRDefault="00392BD2" w:rsidP="006522C8">
            <w:pPr>
              <w:jc w:val="center"/>
              <w:rPr>
                <w:rFonts w:cs="Arial"/>
                <w:sz w:val="16"/>
                <w:szCs w:val="16"/>
                <w:lang w:val="en-US"/>
              </w:rPr>
            </w:pPr>
            <w:r w:rsidRPr="00182CFA">
              <w:rPr>
                <w:rFonts w:cs="Arial"/>
                <w:sz w:val="16"/>
                <w:szCs w:val="16"/>
                <w:lang w:val="en-US"/>
              </w:rPr>
              <w:t>Provides communication and editorial advice for the content of the website</w:t>
            </w:r>
          </w:p>
        </w:tc>
        <w:tc>
          <w:tcPr>
            <w:tcW w:w="1337" w:type="dxa"/>
          </w:tcPr>
          <w:p w14:paraId="21DD1D28" w14:textId="62EDE9E4" w:rsidR="00392BD2" w:rsidRPr="00182CFA" w:rsidRDefault="00392BD2" w:rsidP="006522C8">
            <w:pPr>
              <w:jc w:val="center"/>
              <w:rPr>
                <w:rFonts w:cs="Arial"/>
                <w:sz w:val="16"/>
                <w:szCs w:val="16"/>
                <w:lang w:val="en-US"/>
              </w:rPr>
            </w:pPr>
            <w:r w:rsidRPr="00182CFA">
              <w:rPr>
                <w:rFonts w:cs="Arial"/>
                <w:sz w:val="16"/>
                <w:szCs w:val="16"/>
                <w:lang w:val="en-US"/>
              </w:rPr>
              <w:t>20</w:t>
            </w:r>
          </w:p>
        </w:tc>
        <w:tc>
          <w:tcPr>
            <w:tcW w:w="1730" w:type="dxa"/>
          </w:tcPr>
          <w:p w14:paraId="3AB44559" w14:textId="795ED342" w:rsidR="00392BD2" w:rsidRPr="00182CFA" w:rsidRDefault="00392BD2" w:rsidP="004C51CD">
            <w:pPr>
              <w:jc w:val="both"/>
              <w:rPr>
                <w:rFonts w:cs="Arial"/>
                <w:color w:val="FF0000"/>
                <w:sz w:val="16"/>
                <w:szCs w:val="16"/>
              </w:rPr>
            </w:pPr>
            <w:r w:rsidRPr="00182CFA">
              <w:rPr>
                <w:rFonts w:cs="Arial"/>
                <w:color w:val="FF0000"/>
                <w:sz w:val="16"/>
                <w:szCs w:val="16"/>
              </w:rPr>
              <w:t>[Insert price]</w:t>
            </w:r>
          </w:p>
        </w:tc>
        <w:tc>
          <w:tcPr>
            <w:tcW w:w="1671" w:type="dxa"/>
          </w:tcPr>
          <w:p w14:paraId="30D53B8D" w14:textId="657A81A6" w:rsidR="00392BD2" w:rsidRPr="00182CFA" w:rsidRDefault="00392BD2" w:rsidP="004C51CD">
            <w:pPr>
              <w:jc w:val="both"/>
              <w:rPr>
                <w:rFonts w:cs="Arial"/>
                <w:color w:val="FF0000"/>
                <w:sz w:val="16"/>
                <w:szCs w:val="16"/>
              </w:rPr>
            </w:pPr>
            <w:r w:rsidRPr="00182CFA">
              <w:rPr>
                <w:rFonts w:cs="Arial"/>
                <w:color w:val="FF0000"/>
                <w:sz w:val="16"/>
                <w:szCs w:val="16"/>
              </w:rPr>
              <w:t>[Insert price]</w:t>
            </w:r>
          </w:p>
        </w:tc>
      </w:tr>
      <w:tr w:rsidR="006522C8" w:rsidRPr="00182CFA" w14:paraId="17D31632" w14:textId="5B33C4E4" w:rsidTr="006A6C8B">
        <w:trPr>
          <w:trHeight w:val="738"/>
        </w:trPr>
        <w:tc>
          <w:tcPr>
            <w:tcW w:w="1560" w:type="dxa"/>
          </w:tcPr>
          <w:p w14:paraId="62690575" w14:textId="5C43FA33" w:rsidR="006522C8" w:rsidRPr="00182CFA" w:rsidRDefault="006522C8" w:rsidP="004C51CD">
            <w:pPr>
              <w:jc w:val="center"/>
              <w:rPr>
                <w:rFonts w:cs="Arial"/>
                <w:sz w:val="16"/>
                <w:szCs w:val="16"/>
                <w:lang w:val="en-US"/>
              </w:rPr>
            </w:pPr>
            <w:r w:rsidRPr="00182CFA">
              <w:rPr>
                <w:rFonts w:cs="Arial"/>
                <w:sz w:val="16"/>
                <w:szCs w:val="16"/>
                <w:lang w:val="en-US"/>
              </w:rPr>
              <w:t>Copywriter</w:t>
            </w:r>
            <w:r w:rsidR="00C45A68" w:rsidRPr="00182CFA">
              <w:rPr>
                <w:rFonts w:cs="Arial"/>
                <w:sz w:val="16"/>
                <w:szCs w:val="16"/>
                <w:lang w:val="en-US"/>
              </w:rPr>
              <w:t xml:space="preserve"> for the web</w:t>
            </w:r>
          </w:p>
        </w:tc>
        <w:tc>
          <w:tcPr>
            <w:tcW w:w="3053" w:type="dxa"/>
          </w:tcPr>
          <w:p w14:paraId="0F8F4E3D" w14:textId="77777777" w:rsidR="006522C8" w:rsidRPr="00182CFA" w:rsidRDefault="006522C8" w:rsidP="006522C8">
            <w:pPr>
              <w:jc w:val="center"/>
              <w:rPr>
                <w:rFonts w:cs="Arial"/>
                <w:sz w:val="16"/>
                <w:szCs w:val="16"/>
                <w:lang w:val="en-US"/>
              </w:rPr>
            </w:pPr>
            <w:r w:rsidRPr="00182CFA">
              <w:rPr>
                <w:rFonts w:cs="Arial"/>
                <w:sz w:val="16"/>
                <w:szCs w:val="16"/>
                <w:lang w:val="en-US"/>
              </w:rPr>
              <w:t>Writes, edits and proofreads copy for the website (e.g. content for additional pages or sections, articles, etc.) This includes conducting research to learn about article topics</w:t>
            </w:r>
          </w:p>
          <w:p w14:paraId="72034E04" w14:textId="07B92313" w:rsidR="006522C8" w:rsidRPr="00182CFA" w:rsidRDefault="006522C8" w:rsidP="006522C8">
            <w:pPr>
              <w:jc w:val="center"/>
              <w:rPr>
                <w:rFonts w:cs="Arial"/>
                <w:sz w:val="16"/>
                <w:szCs w:val="16"/>
                <w:lang w:val="en-US"/>
              </w:rPr>
            </w:pPr>
            <w:r w:rsidRPr="00182CFA">
              <w:rPr>
                <w:rFonts w:cs="Arial"/>
                <w:sz w:val="16"/>
                <w:szCs w:val="16"/>
                <w:lang w:val="en-US"/>
              </w:rPr>
              <w:t>and interviewing professionals in different fields for article content.</w:t>
            </w:r>
          </w:p>
        </w:tc>
        <w:tc>
          <w:tcPr>
            <w:tcW w:w="1337" w:type="dxa"/>
          </w:tcPr>
          <w:p w14:paraId="632890ED" w14:textId="559B964B" w:rsidR="006522C8" w:rsidRPr="00182CFA" w:rsidRDefault="006522C8" w:rsidP="006522C8">
            <w:pPr>
              <w:jc w:val="center"/>
              <w:rPr>
                <w:rFonts w:cs="Arial"/>
                <w:sz w:val="16"/>
                <w:szCs w:val="16"/>
              </w:rPr>
            </w:pPr>
            <w:r w:rsidRPr="00182CFA">
              <w:rPr>
                <w:rFonts w:cs="Arial"/>
                <w:sz w:val="16"/>
                <w:szCs w:val="16"/>
              </w:rPr>
              <w:t>40</w:t>
            </w:r>
          </w:p>
        </w:tc>
        <w:tc>
          <w:tcPr>
            <w:tcW w:w="1730" w:type="dxa"/>
          </w:tcPr>
          <w:p w14:paraId="03D4DA9B" w14:textId="216CBA02" w:rsidR="006522C8" w:rsidRPr="00182CFA" w:rsidRDefault="006522C8" w:rsidP="004C51CD">
            <w:pPr>
              <w:jc w:val="both"/>
              <w:rPr>
                <w:rFonts w:cs="Arial"/>
                <w:color w:val="FF0000"/>
                <w:sz w:val="16"/>
                <w:szCs w:val="16"/>
                <w:lang w:val="en-US"/>
              </w:rPr>
            </w:pPr>
            <w:r w:rsidRPr="00182CFA">
              <w:rPr>
                <w:rFonts w:cs="Arial"/>
                <w:color w:val="FF0000"/>
                <w:sz w:val="16"/>
                <w:szCs w:val="16"/>
              </w:rPr>
              <w:t>[Insert price]</w:t>
            </w:r>
          </w:p>
        </w:tc>
        <w:tc>
          <w:tcPr>
            <w:tcW w:w="1671" w:type="dxa"/>
          </w:tcPr>
          <w:p w14:paraId="6C15445B" w14:textId="08371B5A" w:rsidR="006522C8" w:rsidRPr="00182CFA" w:rsidRDefault="006522C8" w:rsidP="004C51CD">
            <w:pPr>
              <w:jc w:val="both"/>
              <w:rPr>
                <w:rFonts w:cs="Arial"/>
                <w:color w:val="FF0000"/>
                <w:sz w:val="16"/>
                <w:szCs w:val="16"/>
              </w:rPr>
            </w:pPr>
            <w:r w:rsidRPr="00182CFA">
              <w:rPr>
                <w:rFonts w:cs="Arial"/>
                <w:color w:val="FF0000"/>
                <w:sz w:val="16"/>
                <w:szCs w:val="16"/>
              </w:rPr>
              <w:t>[Insert price]</w:t>
            </w:r>
          </w:p>
        </w:tc>
      </w:tr>
      <w:tr w:rsidR="006522C8" w:rsidRPr="00182CFA" w14:paraId="6AAF7190" w14:textId="06EC359F" w:rsidTr="006A6C8B">
        <w:trPr>
          <w:trHeight w:val="753"/>
        </w:trPr>
        <w:tc>
          <w:tcPr>
            <w:tcW w:w="1560" w:type="dxa"/>
          </w:tcPr>
          <w:p w14:paraId="1807443F" w14:textId="77F3631B" w:rsidR="006522C8" w:rsidRPr="00182CFA" w:rsidRDefault="006522C8" w:rsidP="004C51CD">
            <w:pPr>
              <w:jc w:val="center"/>
              <w:rPr>
                <w:rFonts w:cs="Arial"/>
                <w:sz w:val="16"/>
                <w:szCs w:val="16"/>
                <w:lang w:val="en-US"/>
              </w:rPr>
            </w:pPr>
            <w:r w:rsidRPr="00182CFA">
              <w:rPr>
                <w:rFonts w:cs="Arial"/>
                <w:sz w:val="16"/>
                <w:szCs w:val="16"/>
                <w:lang w:val="en-US"/>
              </w:rPr>
              <w:t>Animator</w:t>
            </w:r>
          </w:p>
        </w:tc>
        <w:tc>
          <w:tcPr>
            <w:tcW w:w="3053" w:type="dxa"/>
          </w:tcPr>
          <w:p w14:paraId="69D1F4AF" w14:textId="02E0C476" w:rsidR="006522C8" w:rsidRPr="00182CFA" w:rsidRDefault="006522C8" w:rsidP="004C51CD">
            <w:pPr>
              <w:jc w:val="center"/>
              <w:rPr>
                <w:rFonts w:cs="Arial"/>
                <w:sz w:val="16"/>
                <w:szCs w:val="16"/>
                <w:lang w:val="en-US"/>
              </w:rPr>
            </w:pPr>
            <w:r w:rsidRPr="00182CFA">
              <w:rPr>
                <w:rFonts w:cs="Arial"/>
                <w:sz w:val="16"/>
                <w:szCs w:val="16"/>
                <w:lang w:val="en-US"/>
              </w:rPr>
              <w:t>Creates animation videos for the website including all the tasks required to have a published product.</w:t>
            </w:r>
          </w:p>
        </w:tc>
        <w:tc>
          <w:tcPr>
            <w:tcW w:w="1337" w:type="dxa"/>
          </w:tcPr>
          <w:p w14:paraId="6ABEB38F" w14:textId="03D3CDAB" w:rsidR="006522C8" w:rsidRPr="00182CFA" w:rsidRDefault="006522C8" w:rsidP="006522C8">
            <w:pPr>
              <w:jc w:val="center"/>
              <w:rPr>
                <w:rFonts w:cs="Arial"/>
                <w:sz w:val="16"/>
                <w:szCs w:val="16"/>
              </w:rPr>
            </w:pPr>
            <w:r w:rsidRPr="00182CFA">
              <w:rPr>
                <w:rFonts w:cs="Arial"/>
                <w:sz w:val="16"/>
                <w:szCs w:val="16"/>
              </w:rPr>
              <w:t>80</w:t>
            </w:r>
          </w:p>
        </w:tc>
        <w:tc>
          <w:tcPr>
            <w:tcW w:w="1730" w:type="dxa"/>
          </w:tcPr>
          <w:p w14:paraId="36A4C893" w14:textId="264CC8C3" w:rsidR="006522C8" w:rsidRPr="00182CFA" w:rsidRDefault="006522C8" w:rsidP="004C51CD">
            <w:pPr>
              <w:jc w:val="both"/>
              <w:rPr>
                <w:rFonts w:cs="Arial"/>
                <w:color w:val="FF0000"/>
                <w:sz w:val="16"/>
                <w:szCs w:val="16"/>
                <w:lang w:val="en-US"/>
              </w:rPr>
            </w:pPr>
            <w:r w:rsidRPr="00182CFA">
              <w:rPr>
                <w:rFonts w:cs="Arial"/>
                <w:color w:val="FF0000"/>
                <w:sz w:val="16"/>
                <w:szCs w:val="16"/>
              </w:rPr>
              <w:t>[Insert price]</w:t>
            </w:r>
          </w:p>
        </w:tc>
        <w:tc>
          <w:tcPr>
            <w:tcW w:w="1671" w:type="dxa"/>
          </w:tcPr>
          <w:p w14:paraId="2ED1D13B" w14:textId="452103F7" w:rsidR="006522C8" w:rsidRPr="00182CFA" w:rsidRDefault="006522C8" w:rsidP="004C51CD">
            <w:pPr>
              <w:jc w:val="both"/>
              <w:rPr>
                <w:rFonts w:cs="Arial"/>
                <w:color w:val="FF0000"/>
                <w:sz w:val="16"/>
                <w:szCs w:val="16"/>
              </w:rPr>
            </w:pPr>
            <w:r w:rsidRPr="00182CFA">
              <w:rPr>
                <w:rFonts w:cs="Arial"/>
                <w:color w:val="FF0000"/>
                <w:sz w:val="16"/>
                <w:szCs w:val="16"/>
              </w:rPr>
              <w:t>[Insert price]</w:t>
            </w:r>
          </w:p>
        </w:tc>
      </w:tr>
      <w:tr w:rsidR="00C45A68" w:rsidRPr="00182CFA" w14:paraId="0AC77B6B" w14:textId="77777777" w:rsidTr="006A6C8B">
        <w:trPr>
          <w:trHeight w:val="753"/>
        </w:trPr>
        <w:tc>
          <w:tcPr>
            <w:tcW w:w="1560" w:type="dxa"/>
          </w:tcPr>
          <w:p w14:paraId="49AFB9D6" w14:textId="45BD6B8A" w:rsidR="00C45A68" w:rsidRPr="00182CFA" w:rsidRDefault="00C45A68" w:rsidP="00040247">
            <w:pPr>
              <w:jc w:val="center"/>
              <w:rPr>
                <w:rFonts w:cs="Arial"/>
                <w:sz w:val="16"/>
                <w:szCs w:val="16"/>
                <w:lang w:val="en-US"/>
              </w:rPr>
            </w:pPr>
            <w:r w:rsidRPr="00182CFA">
              <w:rPr>
                <w:rFonts w:cs="Arial"/>
                <w:sz w:val="16"/>
                <w:szCs w:val="16"/>
                <w:lang w:val="en-US"/>
              </w:rPr>
              <w:t xml:space="preserve">Graphic designer </w:t>
            </w:r>
          </w:p>
        </w:tc>
        <w:tc>
          <w:tcPr>
            <w:tcW w:w="3053" w:type="dxa"/>
          </w:tcPr>
          <w:p w14:paraId="75791843" w14:textId="0ED36148" w:rsidR="00C45A68" w:rsidRPr="00182CFA" w:rsidRDefault="00C45A68" w:rsidP="00040247">
            <w:pPr>
              <w:jc w:val="center"/>
              <w:rPr>
                <w:rFonts w:cs="Arial"/>
                <w:sz w:val="16"/>
                <w:szCs w:val="16"/>
                <w:lang w:val="en-US"/>
              </w:rPr>
            </w:pPr>
            <w:r w:rsidRPr="00182CFA">
              <w:rPr>
                <w:rFonts w:cs="Arial"/>
                <w:sz w:val="16"/>
                <w:szCs w:val="16"/>
                <w:lang w:val="en-US"/>
              </w:rPr>
              <w:t>Produces creative layout for infographics, simpler illustrative graphics, etc.</w:t>
            </w:r>
            <w:r w:rsidR="00040247" w:rsidRPr="00182CFA">
              <w:rPr>
                <w:rFonts w:cs="Arial"/>
                <w:sz w:val="16"/>
                <w:szCs w:val="16"/>
                <w:lang w:val="en-US"/>
              </w:rPr>
              <w:t xml:space="preserve"> </w:t>
            </w:r>
          </w:p>
        </w:tc>
        <w:tc>
          <w:tcPr>
            <w:tcW w:w="1337" w:type="dxa"/>
          </w:tcPr>
          <w:p w14:paraId="41A4CB29" w14:textId="60B7356B" w:rsidR="00C45A68" w:rsidRPr="00182CFA" w:rsidRDefault="00C45A68" w:rsidP="006522C8">
            <w:pPr>
              <w:jc w:val="center"/>
              <w:rPr>
                <w:rFonts w:cs="Arial"/>
                <w:sz w:val="16"/>
                <w:szCs w:val="16"/>
              </w:rPr>
            </w:pPr>
            <w:r w:rsidRPr="00182CFA">
              <w:rPr>
                <w:rFonts w:cs="Arial"/>
                <w:sz w:val="16"/>
                <w:szCs w:val="16"/>
              </w:rPr>
              <w:t>92</w:t>
            </w:r>
          </w:p>
        </w:tc>
        <w:tc>
          <w:tcPr>
            <w:tcW w:w="1730" w:type="dxa"/>
          </w:tcPr>
          <w:p w14:paraId="6A12B171" w14:textId="213AC2BF" w:rsidR="00C45A68" w:rsidRPr="00182CFA" w:rsidRDefault="00C45A68" w:rsidP="004C51CD">
            <w:pPr>
              <w:jc w:val="both"/>
              <w:rPr>
                <w:rFonts w:cs="Arial"/>
                <w:color w:val="FF0000"/>
                <w:sz w:val="16"/>
                <w:szCs w:val="16"/>
              </w:rPr>
            </w:pPr>
            <w:r w:rsidRPr="00182CFA">
              <w:rPr>
                <w:rFonts w:cs="Arial"/>
                <w:color w:val="FF0000"/>
                <w:sz w:val="16"/>
                <w:szCs w:val="16"/>
              </w:rPr>
              <w:t>[Insert price]</w:t>
            </w:r>
          </w:p>
        </w:tc>
        <w:tc>
          <w:tcPr>
            <w:tcW w:w="1671" w:type="dxa"/>
          </w:tcPr>
          <w:p w14:paraId="6A2E3C2D" w14:textId="2DD41B47" w:rsidR="00C45A68" w:rsidRPr="00182CFA" w:rsidRDefault="00C45A68" w:rsidP="004C51CD">
            <w:pPr>
              <w:jc w:val="both"/>
              <w:rPr>
                <w:rFonts w:cs="Arial"/>
                <w:color w:val="FF0000"/>
                <w:sz w:val="16"/>
                <w:szCs w:val="16"/>
              </w:rPr>
            </w:pPr>
            <w:r w:rsidRPr="00182CFA">
              <w:rPr>
                <w:rFonts w:cs="Arial"/>
                <w:color w:val="FF0000"/>
                <w:sz w:val="16"/>
                <w:szCs w:val="16"/>
              </w:rPr>
              <w:t>[Insert price]</w:t>
            </w:r>
          </w:p>
        </w:tc>
      </w:tr>
      <w:tr w:rsidR="00C45A68" w:rsidRPr="00182CFA" w14:paraId="603F6F5E" w14:textId="77777777" w:rsidTr="006A6C8B">
        <w:trPr>
          <w:trHeight w:val="753"/>
        </w:trPr>
        <w:tc>
          <w:tcPr>
            <w:tcW w:w="1560" w:type="dxa"/>
          </w:tcPr>
          <w:p w14:paraId="10560F5E" w14:textId="70CB4C51" w:rsidR="00C45A68" w:rsidRPr="00182CFA" w:rsidRDefault="00C45A68" w:rsidP="004C51CD">
            <w:pPr>
              <w:jc w:val="center"/>
              <w:rPr>
                <w:rFonts w:cs="Arial"/>
                <w:sz w:val="16"/>
                <w:szCs w:val="16"/>
                <w:lang w:val="en-US"/>
              </w:rPr>
            </w:pPr>
            <w:r w:rsidRPr="00182CFA">
              <w:rPr>
                <w:rFonts w:cs="Arial"/>
                <w:sz w:val="16"/>
                <w:szCs w:val="16"/>
                <w:lang w:val="en-US"/>
              </w:rPr>
              <w:t>Photographer</w:t>
            </w:r>
          </w:p>
        </w:tc>
        <w:tc>
          <w:tcPr>
            <w:tcW w:w="3053" w:type="dxa"/>
          </w:tcPr>
          <w:p w14:paraId="50985054" w14:textId="3F469523" w:rsidR="00C45A68" w:rsidRPr="00182CFA" w:rsidRDefault="00C45A68" w:rsidP="004C51CD">
            <w:pPr>
              <w:jc w:val="center"/>
              <w:rPr>
                <w:rFonts w:cs="Arial"/>
                <w:sz w:val="16"/>
                <w:szCs w:val="16"/>
                <w:lang w:val="en-US"/>
              </w:rPr>
            </w:pPr>
            <w:r w:rsidRPr="00182CFA">
              <w:rPr>
                <w:rFonts w:cs="Arial"/>
                <w:sz w:val="16"/>
                <w:szCs w:val="16"/>
                <w:lang w:val="en-US"/>
              </w:rPr>
              <w:t>Research, pre-production, shooting and post-production of photography</w:t>
            </w:r>
          </w:p>
        </w:tc>
        <w:tc>
          <w:tcPr>
            <w:tcW w:w="1337" w:type="dxa"/>
          </w:tcPr>
          <w:p w14:paraId="7E4E95C8" w14:textId="3213AF4C" w:rsidR="00C45A68" w:rsidRPr="00182CFA" w:rsidRDefault="00C45A68" w:rsidP="006522C8">
            <w:pPr>
              <w:jc w:val="center"/>
              <w:rPr>
                <w:rFonts w:cs="Arial"/>
                <w:sz w:val="16"/>
                <w:szCs w:val="16"/>
              </w:rPr>
            </w:pPr>
            <w:r w:rsidRPr="00182CFA">
              <w:rPr>
                <w:rFonts w:cs="Arial"/>
                <w:sz w:val="16"/>
                <w:szCs w:val="16"/>
              </w:rPr>
              <w:t>40</w:t>
            </w:r>
          </w:p>
        </w:tc>
        <w:tc>
          <w:tcPr>
            <w:tcW w:w="1730" w:type="dxa"/>
          </w:tcPr>
          <w:p w14:paraId="27D50FBF" w14:textId="5289E359" w:rsidR="00C45A68" w:rsidRPr="00182CFA" w:rsidRDefault="00C45A68" w:rsidP="004C51CD">
            <w:pPr>
              <w:jc w:val="both"/>
              <w:rPr>
                <w:rFonts w:cs="Arial"/>
                <w:color w:val="FF0000"/>
                <w:sz w:val="16"/>
                <w:szCs w:val="16"/>
              </w:rPr>
            </w:pPr>
            <w:r w:rsidRPr="00182CFA">
              <w:rPr>
                <w:rFonts w:cs="Arial"/>
                <w:color w:val="FF0000"/>
                <w:sz w:val="16"/>
                <w:szCs w:val="16"/>
              </w:rPr>
              <w:t>[Insert price]</w:t>
            </w:r>
          </w:p>
        </w:tc>
        <w:tc>
          <w:tcPr>
            <w:tcW w:w="1671" w:type="dxa"/>
          </w:tcPr>
          <w:p w14:paraId="33C9D00E" w14:textId="08734D80" w:rsidR="00C45A68" w:rsidRPr="00182CFA" w:rsidRDefault="00C45A68" w:rsidP="004C51CD">
            <w:pPr>
              <w:jc w:val="both"/>
              <w:rPr>
                <w:rFonts w:cs="Arial"/>
                <w:color w:val="FF0000"/>
                <w:sz w:val="16"/>
                <w:szCs w:val="16"/>
              </w:rPr>
            </w:pPr>
            <w:r w:rsidRPr="00182CFA">
              <w:rPr>
                <w:rFonts w:cs="Arial"/>
                <w:color w:val="FF0000"/>
                <w:sz w:val="16"/>
                <w:szCs w:val="16"/>
              </w:rPr>
              <w:t>[Insert price]</w:t>
            </w:r>
          </w:p>
        </w:tc>
      </w:tr>
      <w:tr w:rsidR="006522C8" w:rsidRPr="00182CFA" w14:paraId="421173B6" w14:textId="42548E50" w:rsidTr="006A6C8B">
        <w:trPr>
          <w:trHeight w:val="753"/>
        </w:trPr>
        <w:tc>
          <w:tcPr>
            <w:tcW w:w="1560" w:type="dxa"/>
          </w:tcPr>
          <w:p w14:paraId="67A48A0F" w14:textId="24C787EE" w:rsidR="006522C8" w:rsidRPr="00182CFA" w:rsidRDefault="006522C8" w:rsidP="004C51CD">
            <w:pPr>
              <w:jc w:val="center"/>
              <w:rPr>
                <w:rFonts w:cs="Arial"/>
                <w:sz w:val="16"/>
                <w:szCs w:val="16"/>
                <w:lang w:val="en-US"/>
              </w:rPr>
            </w:pPr>
            <w:r w:rsidRPr="00182CFA">
              <w:rPr>
                <w:rFonts w:cs="Arial"/>
                <w:sz w:val="16"/>
                <w:szCs w:val="16"/>
                <w:lang w:val="en-US"/>
              </w:rPr>
              <w:lastRenderedPageBreak/>
              <w:t xml:space="preserve">Video </w:t>
            </w:r>
            <w:r w:rsidR="007A02FC" w:rsidRPr="00182CFA">
              <w:rPr>
                <w:rFonts w:cs="Arial"/>
                <w:sz w:val="16"/>
                <w:szCs w:val="16"/>
                <w:lang w:val="en-US"/>
              </w:rPr>
              <w:t>producer</w:t>
            </w:r>
          </w:p>
        </w:tc>
        <w:tc>
          <w:tcPr>
            <w:tcW w:w="3053" w:type="dxa"/>
          </w:tcPr>
          <w:p w14:paraId="2E515F1B" w14:textId="6EC48684" w:rsidR="006522C8" w:rsidRPr="00182CFA" w:rsidRDefault="007A02FC" w:rsidP="006D0C9E">
            <w:pPr>
              <w:jc w:val="center"/>
              <w:rPr>
                <w:rFonts w:cs="Arial"/>
                <w:sz w:val="16"/>
                <w:szCs w:val="16"/>
                <w:lang w:val="en-US"/>
              </w:rPr>
            </w:pPr>
            <w:r w:rsidRPr="00182CFA">
              <w:rPr>
                <w:rFonts w:cs="Arial"/>
                <w:sz w:val="16"/>
                <w:szCs w:val="16"/>
                <w:lang w:val="en-US"/>
              </w:rPr>
              <w:t>In charge of overall video product project management,</w:t>
            </w:r>
            <w:r w:rsidR="006522C8" w:rsidRPr="00182CFA">
              <w:rPr>
                <w:rFonts w:cs="Arial"/>
                <w:sz w:val="16"/>
                <w:szCs w:val="16"/>
                <w:lang w:val="en-US"/>
              </w:rPr>
              <w:t xml:space="preserve"> </w:t>
            </w:r>
            <w:r w:rsidRPr="00182CFA">
              <w:rPr>
                <w:rFonts w:cs="Arial"/>
                <w:sz w:val="16"/>
                <w:szCs w:val="16"/>
                <w:lang w:val="en-US"/>
              </w:rPr>
              <w:t xml:space="preserve">idea generation, </w:t>
            </w:r>
            <w:r w:rsidR="006522C8" w:rsidRPr="00182CFA">
              <w:rPr>
                <w:rFonts w:cs="Arial"/>
                <w:sz w:val="16"/>
                <w:szCs w:val="16"/>
                <w:lang w:val="en-US"/>
              </w:rPr>
              <w:t>scriptwriting, shooting, editing, etc.</w:t>
            </w:r>
          </w:p>
        </w:tc>
        <w:tc>
          <w:tcPr>
            <w:tcW w:w="1337" w:type="dxa"/>
          </w:tcPr>
          <w:p w14:paraId="371849E1" w14:textId="04697004" w:rsidR="006522C8" w:rsidRPr="00182CFA" w:rsidRDefault="007A02FC" w:rsidP="006522C8">
            <w:pPr>
              <w:jc w:val="center"/>
              <w:rPr>
                <w:rFonts w:cs="Arial"/>
                <w:sz w:val="16"/>
                <w:szCs w:val="16"/>
              </w:rPr>
            </w:pPr>
            <w:r w:rsidRPr="00182CFA">
              <w:rPr>
                <w:rFonts w:cs="Arial"/>
                <w:sz w:val="16"/>
                <w:szCs w:val="16"/>
              </w:rPr>
              <w:t>30</w:t>
            </w:r>
          </w:p>
        </w:tc>
        <w:tc>
          <w:tcPr>
            <w:tcW w:w="1730" w:type="dxa"/>
          </w:tcPr>
          <w:p w14:paraId="02BA59BE" w14:textId="30FB632C" w:rsidR="006522C8" w:rsidRPr="00182CFA" w:rsidRDefault="006522C8" w:rsidP="004C51CD">
            <w:pPr>
              <w:jc w:val="both"/>
              <w:rPr>
                <w:rFonts w:cs="Arial"/>
                <w:color w:val="FF0000"/>
                <w:sz w:val="16"/>
                <w:szCs w:val="16"/>
                <w:lang w:val="en-US"/>
              </w:rPr>
            </w:pPr>
            <w:r w:rsidRPr="00182CFA">
              <w:rPr>
                <w:rFonts w:cs="Arial"/>
                <w:color w:val="FF0000"/>
                <w:sz w:val="16"/>
                <w:szCs w:val="16"/>
              </w:rPr>
              <w:t>[Insert price]</w:t>
            </w:r>
          </w:p>
        </w:tc>
        <w:tc>
          <w:tcPr>
            <w:tcW w:w="1671" w:type="dxa"/>
          </w:tcPr>
          <w:p w14:paraId="40E470A6" w14:textId="1EA20462" w:rsidR="006522C8" w:rsidRPr="00182CFA" w:rsidRDefault="006522C8" w:rsidP="004C51CD">
            <w:pPr>
              <w:jc w:val="both"/>
              <w:rPr>
                <w:rFonts w:cs="Arial"/>
                <w:color w:val="FF0000"/>
                <w:sz w:val="16"/>
                <w:szCs w:val="16"/>
              </w:rPr>
            </w:pPr>
            <w:r w:rsidRPr="00182CFA">
              <w:rPr>
                <w:rFonts w:cs="Arial"/>
                <w:color w:val="FF0000"/>
                <w:sz w:val="16"/>
                <w:szCs w:val="16"/>
              </w:rPr>
              <w:t>[Insert price]</w:t>
            </w:r>
          </w:p>
        </w:tc>
      </w:tr>
      <w:tr w:rsidR="007A02FC" w:rsidRPr="00182CFA" w14:paraId="3B491BEF" w14:textId="77777777" w:rsidTr="006A6C8B">
        <w:trPr>
          <w:trHeight w:val="738"/>
        </w:trPr>
        <w:tc>
          <w:tcPr>
            <w:tcW w:w="1560" w:type="dxa"/>
          </w:tcPr>
          <w:p w14:paraId="4E27113D" w14:textId="0C10F737" w:rsidR="007A02FC" w:rsidRPr="00182CFA" w:rsidDel="00C45A68" w:rsidRDefault="007A02FC" w:rsidP="004C51CD">
            <w:pPr>
              <w:jc w:val="center"/>
              <w:rPr>
                <w:rFonts w:cs="Arial"/>
                <w:sz w:val="16"/>
                <w:szCs w:val="16"/>
                <w:highlight w:val="cyan"/>
                <w:lang w:val="en-US"/>
              </w:rPr>
            </w:pPr>
            <w:r w:rsidRPr="00182CFA">
              <w:rPr>
                <w:rFonts w:cs="Arial"/>
                <w:sz w:val="16"/>
                <w:szCs w:val="16"/>
                <w:lang w:val="en-US"/>
              </w:rPr>
              <w:t>Videographer</w:t>
            </w:r>
          </w:p>
        </w:tc>
        <w:tc>
          <w:tcPr>
            <w:tcW w:w="3053" w:type="dxa"/>
          </w:tcPr>
          <w:p w14:paraId="4BCD2049" w14:textId="09A3A1F4" w:rsidR="007A02FC" w:rsidRPr="00182CFA" w:rsidRDefault="007A02FC">
            <w:pPr>
              <w:jc w:val="center"/>
              <w:rPr>
                <w:rFonts w:cs="Arial"/>
                <w:sz w:val="16"/>
                <w:szCs w:val="16"/>
                <w:lang w:val="en-US"/>
              </w:rPr>
            </w:pPr>
            <w:r w:rsidRPr="00182CFA">
              <w:rPr>
                <w:rFonts w:cs="Arial"/>
                <w:sz w:val="16"/>
                <w:szCs w:val="16"/>
                <w:lang w:val="en-US"/>
              </w:rPr>
              <w:t>Handles all technical aspects of filming and editing</w:t>
            </w:r>
          </w:p>
        </w:tc>
        <w:tc>
          <w:tcPr>
            <w:tcW w:w="1337" w:type="dxa"/>
          </w:tcPr>
          <w:p w14:paraId="175C632B" w14:textId="45BAA6DE" w:rsidR="007A02FC" w:rsidRPr="00182CFA" w:rsidRDefault="007A02FC" w:rsidP="006522C8">
            <w:pPr>
              <w:jc w:val="center"/>
              <w:rPr>
                <w:rFonts w:cs="Arial"/>
                <w:sz w:val="16"/>
                <w:szCs w:val="16"/>
              </w:rPr>
            </w:pPr>
            <w:r w:rsidRPr="00182CFA">
              <w:rPr>
                <w:rFonts w:cs="Arial"/>
                <w:sz w:val="16"/>
                <w:szCs w:val="16"/>
              </w:rPr>
              <w:t>30</w:t>
            </w:r>
          </w:p>
        </w:tc>
        <w:tc>
          <w:tcPr>
            <w:tcW w:w="1730" w:type="dxa"/>
          </w:tcPr>
          <w:p w14:paraId="4E552982" w14:textId="18E3F872" w:rsidR="007A02FC" w:rsidRPr="00182CFA" w:rsidRDefault="007A02FC" w:rsidP="004C51CD">
            <w:pPr>
              <w:jc w:val="both"/>
              <w:rPr>
                <w:rFonts w:cs="Arial"/>
                <w:color w:val="FF0000"/>
                <w:sz w:val="16"/>
                <w:szCs w:val="16"/>
              </w:rPr>
            </w:pPr>
            <w:r w:rsidRPr="00182CFA">
              <w:rPr>
                <w:rFonts w:cs="Arial"/>
                <w:color w:val="FF0000"/>
                <w:sz w:val="16"/>
                <w:szCs w:val="16"/>
              </w:rPr>
              <w:t>[Insert price]</w:t>
            </w:r>
          </w:p>
        </w:tc>
        <w:tc>
          <w:tcPr>
            <w:tcW w:w="1671" w:type="dxa"/>
          </w:tcPr>
          <w:p w14:paraId="3426459B" w14:textId="6CA972DD" w:rsidR="007A02FC" w:rsidRPr="00182CFA" w:rsidRDefault="00A00282" w:rsidP="004C51CD">
            <w:pPr>
              <w:jc w:val="both"/>
              <w:rPr>
                <w:rFonts w:cs="Arial"/>
                <w:color w:val="FF0000"/>
                <w:sz w:val="16"/>
                <w:szCs w:val="16"/>
              </w:rPr>
            </w:pPr>
            <w:r w:rsidRPr="00182CFA">
              <w:rPr>
                <w:rFonts w:cs="Arial"/>
                <w:color w:val="FF0000"/>
                <w:sz w:val="16"/>
                <w:szCs w:val="16"/>
              </w:rPr>
              <w:t>[Insert price]</w:t>
            </w:r>
          </w:p>
        </w:tc>
      </w:tr>
      <w:tr w:rsidR="007A02FC" w:rsidRPr="00182CFA" w14:paraId="4531E1C0" w14:textId="77777777" w:rsidTr="006A6C8B">
        <w:trPr>
          <w:trHeight w:val="738"/>
        </w:trPr>
        <w:tc>
          <w:tcPr>
            <w:tcW w:w="1560" w:type="dxa"/>
          </w:tcPr>
          <w:p w14:paraId="549318E3" w14:textId="4E0F57AB" w:rsidR="007A02FC" w:rsidRPr="00182CFA" w:rsidDel="00C45A68" w:rsidRDefault="007A02FC" w:rsidP="004C51CD">
            <w:pPr>
              <w:jc w:val="center"/>
              <w:rPr>
                <w:rFonts w:cs="Arial"/>
                <w:sz w:val="16"/>
                <w:szCs w:val="16"/>
                <w:lang w:val="en-US"/>
              </w:rPr>
            </w:pPr>
            <w:r w:rsidRPr="00182CFA">
              <w:rPr>
                <w:rFonts w:cs="Arial"/>
                <w:sz w:val="16"/>
                <w:szCs w:val="16"/>
                <w:lang w:val="en-US"/>
              </w:rPr>
              <w:t>Video art director</w:t>
            </w:r>
          </w:p>
        </w:tc>
        <w:tc>
          <w:tcPr>
            <w:tcW w:w="3053" w:type="dxa"/>
          </w:tcPr>
          <w:p w14:paraId="2A2EB267" w14:textId="771DF013" w:rsidR="007A02FC" w:rsidRPr="00182CFA" w:rsidRDefault="007A02FC">
            <w:pPr>
              <w:jc w:val="center"/>
              <w:rPr>
                <w:rFonts w:cs="Arial"/>
                <w:sz w:val="16"/>
                <w:szCs w:val="16"/>
                <w:lang w:val="en-US"/>
              </w:rPr>
            </w:pPr>
            <w:r w:rsidRPr="00182CFA">
              <w:rPr>
                <w:rFonts w:cs="Arial"/>
                <w:sz w:val="16"/>
                <w:szCs w:val="16"/>
                <w:lang w:val="en-US"/>
              </w:rPr>
              <w:t>Works with producers and videographers to craft the look and style for each video project</w:t>
            </w:r>
          </w:p>
        </w:tc>
        <w:tc>
          <w:tcPr>
            <w:tcW w:w="1337" w:type="dxa"/>
          </w:tcPr>
          <w:p w14:paraId="5C7EEF82" w14:textId="26643E72" w:rsidR="007A02FC" w:rsidRPr="00182CFA" w:rsidRDefault="007A02FC" w:rsidP="006522C8">
            <w:pPr>
              <w:jc w:val="center"/>
              <w:rPr>
                <w:rFonts w:cs="Arial"/>
                <w:sz w:val="16"/>
                <w:szCs w:val="16"/>
              </w:rPr>
            </w:pPr>
            <w:r w:rsidRPr="00182CFA">
              <w:rPr>
                <w:rFonts w:cs="Arial"/>
                <w:sz w:val="16"/>
                <w:szCs w:val="16"/>
              </w:rPr>
              <w:t>20</w:t>
            </w:r>
          </w:p>
        </w:tc>
        <w:tc>
          <w:tcPr>
            <w:tcW w:w="1730" w:type="dxa"/>
          </w:tcPr>
          <w:p w14:paraId="0CB7431E" w14:textId="50E220C0" w:rsidR="007A02FC" w:rsidRPr="00182CFA" w:rsidRDefault="007A02FC" w:rsidP="004C51CD">
            <w:pPr>
              <w:jc w:val="both"/>
              <w:rPr>
                <w:rFonts w:cs="Arial"/>
                <w:color w:val="FF0000"/>
                <w:sz w:val="16"/>
                <w:szCs w:val="16"/>
              </w:rPr>
            </w:pPr>
            <w:r w:rsidRPr="00182CFA">
              <w:rPr>
                <w:rFonts w:cs="Arial"/>
                <w:color w:val="FF0000"/>
                <w:sz w:val="16"/>
                <w:szCs w:val="16"/>
              </w:rPr>
              <w:t>[Insert price]</w:t>
            </w:r>
          </w:p>
        </w:tc>
        <w:tc>
          <w:tcPr>
            <w:tcW w:w="1671" w:type="dxa"/>
          </w:tcPr>
          <w:p w14:paraId="6D969729" w14:textId="5EA4CAE1" w:rsidR="007A02FC" w:rsidRPr="00182CFA" w:rsidRDefault="00A00282" w:rsidP="004C51CD">
            <w:pPr>
              <w:jc w:val="both"/>
              <w:rPr>
                <w:rFonts w:cs="Arial"/>
                <w:color w:val="FF0000"/>
                <w:sz w:val="16"/>
                <w:szCs w:val="16"/>
              </w:rPr>
            </w:pPr>
            <w:r w:rsidRPr="00182CFA">
              <w:rPr>
                <w:rFonts w:cs="Arial"/>
                <w:color w:val="FF0000"/>
                <w:sz w:val="16"/>
                <w:szCs w:val="16"/>
              </w:rPr>
              <w:t>[Insert price]</w:t>
            </w:r>
          </w:p>
        </w:tc>
      </w:tr>
      <w:tr w:rsidR="007A02FC" w:rsidRPr="00182CFA" w14:paraId="3FB14B5F" w14:textId="77777777" w:rsidTr="006A6C8B">
        <w:trPr>
          <w:trHeight w:val="738"/>
        </w:trPr>
        <w:tc>
          <w:tcPr>
            <w:tcW w:w="1560" w:type="dxa"/>
          </w:tcPr>
          <w:p w14:paraId="18C9B6B5" w14:textId="2E44E714" w:rsidR="007A02FC" w:rsidRPr="00182CFA" w:rsidDel="00C45A68" w:rsidRDefault="007A02FC" w:rsidP="004C51CD">
            <w:pPr>
              <w:jc w:val="center"/>
              <w:rPr>
                <w:rFonts w:cs="Arial"/>
                <w:sz w:val="16"/>
                <w:szCs w:val="16"/>
                <w:highlight w:val="cyan"/>
                <w:lang w:val="en-US"/>
              </w:rPr>
            </w:pPr>
            <w:r w:rsidRPr="00182CFA">
              <w:rPr>
                <w:rFonts w:cs="Arial"/>
                <w:sz w:val="16"/>
                <w:szCs w:val="16"/>
                <w:lang w:val="en-US"/>
              </w:rPr>
              <w:t>Audio engineer</w:t>
            </w:r>
          </w:p>
        </w:tc>
        <w:tc>
          <w:tcPr>
            <w:tcW w:w="3053" w:type="dxa"/>
          </w:tcPr>
          <w:p w14:paraId="0D730A1C" w14:textId="6A1075CE" w:rsidR="007A02FC" w:rsidRPr="00182CFA" w:rsidRDefault="007A02FC" w:rsidP="006D0C9E">
            <w:pPr>
              <w:jc w:val="center"/>
              <w:rPr>
                <w:rFonts w:cs="Arial"/>
                <w:sz w:val="16"/>
                <w:szCs w:val="16"/>
                <w:lang w:val="en-US"/>
              </w:rPr>
            </w:pPr>
            <w:r w:rsidRPr="00182CFA">
              <w:rPr>
                <w:rFonts w:cs="Arial"/>
                <w:sz w:val="16"/>
                <w:szCs w:val="16"/>
                <w:lang w:val="en-US"/>
              </w:rPr>
              <w:t>Oversees sound design, music selection, voiceovers, microphones, mixing.</w:t>
            </w:r>
          </w:p>
        </w:tc>
        <w:tc>
          <w:tcPr>
            <w:tcW w:w="1337" w:type="dxa"/>
          </w:tcPr>
          <w:p w14:paraId="11578B2C" w14:textId="3B67F6E5" w:rsidR="007A02FC" w:rsidRPr="00182CFA" w:rsidRDefault="007A02FC" w:rsidP="006522C8">
            <w:pPr>
              <w:jc w:val="center"/>
              <w:rPr>
                <w:rFonts w:cs="Arial"/>
                <w:sz w:val="16"/>
                <w:szCs w:val="16"/>
              </w:rPr>
            </w:pPr>
            <w:r w:rsidRPr="00182CFA">
              <w:rPr>
                <w:rFonts w:cs="Arial"/>
                <w:sz w:val="16"/>
                <w:szCs w:val="16"/>
              </w:rPr>
              <w:t>20</w:t>
            </w:r>
          </w:p>
        </w:tc>
        <w:tc>
          <w:tcPr>
            <w:tcW w:w="1730" w:type="dxa"/>
          </w:tcPr>
          <w:p w14:paraId="6682D6E5" w14:textId="29FB18E7" w:rsidR="007A02FC" w:rsidRPr="00182CFA" w:rsidRDefault="007A02FC" w:rsidP="004C51CD">
            <w:pPr>
              <w:jc w:val="both"/>
              <w:rPr>
                <w:rFonts w:cs="Arial"/>
                <w:color w:val="FF0000"/>
                <w:sz w:val="16"/>
                <w:szCs w:val="16"/>
              </w:rPr>
            </w:pPr>
            <w:r w:rsidRPr="00182CFA">
              <w:rPr>
                <w:rFonts w:cs="Arial"/>
                <w:color w:val="FF0000"/>
                <w:sz w:val="16"/>
                <w:szCs w:val="16"/>
              </w:rPr>
              <w:t>[Insert price]</w:t>
            </w:r>
          </w:p>
        </w:tc>
        <w:tc>
          <w:tcPr>
            <w:tcW w:w="1671" w:type="dxa"/>
          </w:tcPr>
          <w:p w14:paraId="447B0D12" w14:textId="28538EA2" w:rsidR="007A02FC" w:rsidRPr="00182CFA" w:rsidRDefault="00A00282" w:rsidP="004C51CD">
            <w:pPr>
              <w:jc w:val="both"/>
              <w:rPr>
                <w:rFonts w:cs="Arial"/>
                <w:color w:val="FF0000"/>
                <w:sz w:val="16"/>
                <w:szCs w:val="16"/>
              </w:rPr>
            </w:pPr>
            <w:r w:rsidRPr="00182CFA">
              <w:rPr>
                <w:rFonts w:cs="Arial"/>
                <w:color w:val="FF0000"/>
                <w:sz w:val="16"/>
                <w:szCs w:val="16"/>
              </w:rPr>
              <w:t>[Insert price]</w:t>
            </w:r>
          </w:p>
        </w:tc>
      </w:tr>
      <w:tr w:rsidR="006A6C8B" w:rsidRPr="00182CFA" w14:paraId="60F906C5" w14:textId="77777777" w:rsidTr="006A6C8B">
        <w:trPr>
          <w:trHeight w:val="738"/>
        </w:trPr>
        <w:tc>
          <w:tcPr>
            <w:tcW w:w="1560" w:type="dxa"/>
          </w:tcPr>
          <w:p w14:paraId="724DF1A3" w14:textId="74E219C9" w:rsidR="006A6C8B" w:rsidRPr="00182CFA" w:rsidDel="00C45A68" w:rsidRDefault="00040247" w:rsidP="00392BD2">
            <w:pPr>
              <w:jc w:val="center"/>
              <w:rPr>
                <w:rFonts w:cs="Arial"/>
                <w:sz w:val="16"/>
                <w:szCs w:val="16"/>
                <w:highlight w:val="cyan"/>
                <w:lang w:val="en-US"/>
              </w:rPr>
            </w:pPr>
            <w:r w:rsidRPr="00182CFA">
              <w:rPr>
                <w:rFonts w:cs="Arial"/>
                <w:sz w:val="16"/>
                <w:szCs w:val="16"/>
                <w:lang w:val="en-US"/>
              </w:rPr>
              <w:t>Voice</w:t>
            </w:r>
            <w:r w:rsidR="006A6C8B" w:rsidRPr="00182CFA">
              <w:rPr>
                <w:rFonts w:cs="Arial"/>
                <w:sz w:val="16"/>
                <w:szCs w:val="16"/>
                <w:lang w:val="en-US"/>
              </w:rPr>
              <w:t xml:space="preserve"> narrator</w:t>
            </w:r>
          </w:p>
        </w:tc>
        <w:tc>
          <w:tcPr>
            <w:tcW w:w="3053" w:type="dxa"/>
          </w:tcPr>
          <w:p w14:paraId="333BE55D" w14:textId="19E670CA" w:rsidR="006A6C8B" w:rsidRPr="00182CFA" w:rsidRDefault="00040247" w:rsidP="00B67D1A">
            <w:pPr>
              <w:jc w:val="center"/>
              <w:rPr>
                <w:rFonts w:cs="Arial"/>
                <w:sz w:val="16"/>
                <w:szCs w:val="16"/>
                <w:lang w:val="en-US"/>
              </w:rPr>
            </w:pPr>
            <w:r w:rsidRPr="00182CFA">
              <w:rPr>
                <w:rFonts w:cs="Arial"/>
                <w:sz w:val="16"/>
                <w:szCs w:val="16"/>
                <w:lang w:val="en-US"/>
              </w:rPr>
              <w:t>Lends his/her voice to bring written content to life through expressive storytelling</w:t>
            </w:r>
            <w:r w:rsidR="00B67D1A" w:rsidRPr="00182CFA">
              <w:rPr>
                <w:rFonts w:cs="Arial"/>
                <w:sz w:val="16"/>
                <w:szCs w:val="16"/>
                <w:lang w:val="en-US"/>
              </w:rPr>
              <w:t>.</w:t>
            </w:r>
          </w:p>
        </w:tc>
        <w:tc>
          <w:tcPr>
            <w:tcW w:w="1337" w:type="dxa"/>
          </w:tcPr>
          <w:p w14:paraId="1BDAF109" w14:textId="2BC839B4" w:rsidR="006A6C8B" w:rsidRPr="00182CFA" w:rsidRDefault="006A6C8B" w:rsidP="006A6C8B">
            <w:pPr>
              <w:jc w:val="center"/>
              <w:rPr>
                <w:rFonts w:cs="Arial"/>
                <w:sz w:val="16"/>
                <w:szCs w:val="16"/>
              </w:rPr>
            </w:pPr>
            <w:r w:rsidRPr="00182CFA">
              <w:rPr>
                <w:rFonts w:cs="Arial"/>
                <w:sz w:val="16"/>
                <w:szCs w:val="16"/>
                <w:lang w:val="en-US"/>
              </w:rPr>
              <w:t>20</w:t>
            </w:r>
          </w:p>
        </w:tc>
        <w:tc>
          <w:tcPr>
            <w:tcW w:w="1730" w:type="dxa"/>
          </w:tcPr>
          <w:p w14:paraId="395DAE5A" w14:textId="3B5A7340" w:rsidR="006A6C8B" w:rsidRPr="00182CFA" w:rsidRDefault="006A6C8B" w:rsidP="006A6C8B">
            <w:pPr>
              <w:jc w:val="both"/>
              <w:rPr>
                <w:rFonts w:cs="Arial"/>
                <w:color w:val="FF0000"/>
                <w:sz w:val="16"/>
                <w:szCs w:val="16"/>
              </w:rPr>
            </w:pPr>
            <w:r w:rsidRPr="00182CFA">
              <w:rPr>
                <w:rFonts w:cs="Arial"/>
                <w:color w:val="FF0000"/>
                <w:sz w:val="16"/>
                <w:szCs w:val="16"/>
              </w:rPr>
              <w:t>[Insert price]</w:t>
            </w:r>
          </w:p>
        </w:tc>
        <w:tc>
          <w:tcPr>
            <w:tcW w:w="1671" w:type="dxa"/>
          </w:tcPr>
          <w:p w14:paraId="59F6827E" w14:textId="18043552" w:rsidR="006A6C8B" w:rsidRPr="00182CFA" w:rsidRDefault="006A6C8B" w:rsidP="006A6C8B">
            <w:pPr>
              <w:jc w:val="both"/>
              <w:rPr>
                <w:rFonts w:cs="Arial"/>
                <w:color w:val="FF0000"/>
                <w:sz w:val="16"/>
                <w:szCs w:val="16"/>
              </w:rPr>
            </w:pPr>
            <w:r w:rsidRPr="00182CFA">
              <w:rPr>
                <w:rFonts w:cs="Arial"/>
                <w:color w:val="FF0000"/>
                <w:sz w:val="16"/>
                <w:szCs w:val="16"/>
              </w:rPr>
              <w:t>[Insert price]</w:t>
            </w:r>
          </w:p>
        </w:tc>
      </w:tr>
      <w:tr w:rsidR="006522C8" w:rsidRPr="00182CFA" w14:paraId="068FB8D1" w14:textId="16C26520" w:rsidTr="006A6C8B">
        <w:trPr>
          <w:trHeight w:val="738"/>
        </w:trPr>
        <w:tc>
          <w:tcPr>
            <w:tcW w:w="1560" w:type="dxa"/>
          </w:tcPr>
          <w:p w14:paraId="3290F4F9" w14:textId="5BFAF8E2" w:rsidR="006522C8" w:rsidRPr="00182CFA" w:rsidRDefault="00C45A68" w:rsidP="004C51CD">
            <w:pPr>
              <w:jc w:val="center"/>
              <w:rPr>
                <w:rFonts w:cs="Arial"/>
                <w:sz w:val="16"/>
                <w:szCs w:val="16"/>
                <w:lang w:val="en-US"/>
              </w:rPr>
            </w:pPr>
            <w:r w:rsidRPr="00182CFA">
              <w:rPr>
                <w:rFonts w:cs="Arial"/>
                <w:sz w:val="16"/>
                <w:szCs w:val="16"/>
                <w:lang w:val="en-US"/>
              </w:rPr>
              <w:t>Podcast producer</w:t>
            </w:r>
          </w:p>
        </w:tc>
        <w:tc>
          <w:tcPr>
            <w:tcW w:w="3053" w:type="dxa"/>
          </w:tcPr>
          <w:p w14:paraId="7E12B57E" w14:textId="2AB08250" w:rsidR="006522C8" w:rsidRPr="00182CFA" w:rsidRDefault="00C45A68" w:rsidP="006D0C9E">
            <w:pPr>
              <w:jc w:val="center"/>
              <w:rPr>
                <w:rFonts w:cs="Arial"/>
                <w:sz w:val="16"/>
                <w:szCs w:val="16"/>
                <w:lang w:val="en-US"/>
              </w:rPr>
            </w:pPr>
            <w:r w:rsidRPr="00182CFA">
              <w:rPr>
                <w:rFonts w:cs="Arial"/>
                <w:sz w:val="16"/>
                <w:szCs w:val="16"/>
                <w:lang w:val="en-US"/>
              </w:rPr>
              <w:t xml:space="preserve">Researches, </w:t>
            </w:r>
            <w:r w:rsidR="00A00282" w:rsidRPr="00182CFA">
              <w:rPr>
                <w:rFonts w:cs="Arial"/>
                <w:sz w:val="16"/>
                <w:szCs w:val="16"/>
                <w:lang w:val="en-US"/>
              </w:rPr>
              <w:t xml:space="preserve">writes </w:t>
            </w:r>
            <w:r w:rsidRPr="00182CFA">
              <w:rPr>
                <w:rFonts w:cs="Arial"/>
                <w:sz w:val="16"/>
                <w:szCs w:val="16"/>
                <w:lang w:val="en-US"/>
              </w:rPr>
              <w:t>scripts, records</w:t>
            </w:r>
            <w:r w:rsidR="00A00282" w:rsidRPr="00182CFA">
              <w:rPr>
                <w:rFonts w:cs="Arial"/>
                <w:sz w:val="16"/>
                <w:szCs w:val="16"/>
                <w:lang w:val="en-US"/>
              </w:rPr>
              <w:t xml:space="preserve"> interviews and voice </w:t>
            </w:r>
            <w:r w:rsidRPr="00182CFA">
              <w:rPr>
                <w:rFonts w:cs="Arial"/>
                <w:sz w:val="16"/>
                <w:szCs w:val="16"/>
                <w:lang w:val="en-US"/>
              </w:rPr>
              <w:t>and provides post-production</w:t>
            </w:r>
            <w:r w:rsidR="00611F92" w:rsidRPr="00182CFA">
              <w:rPr>
                <w:rFonts w:cs="Arial"/>
                <w:sz w:val="16"/>
                <w:szCs w:val="16"/>
                <w:lang w:val="en-US"/>
              </w:rPr>
              <w:t>.</w:t>
            </w:r>
          </w:p>
        </w:tc>
        <w:tc>
          <w:tcPr>
            <w:tcW w:w="1337" w:type="dxa"/>
          </w:tcPr>
          <w:p w14:paraId="0A36CCB4" w14:textId="504CD14D" w:rsidR="006522C8" w:rsidRPr="00182CFA" w:rsidRDefault="006522C8" w:rsidP="006522C8">
            <w:pPr>
              <w:jc w:val="center"/>
              <w:rPr>
                <w:rFonts w:cs="Arial"/>
                <w:color w:val="FF0000"/>
                <w:sz w:val="16"/>
                <w:szCs w:val="16"/>
              </w:rPr>
            </w:pPr>
            <w:r w:rsidRPr="00182CFA">
              <w:rPr>
                <w:rFonts w:cs="Arial"/>
                <w:sz w:val="16"/>
                <w:szCs w:val="16"/>
              </w:rPr>
              <w:t>40</w:t>
            </w:r>
          </w:p>
        </w:tc>
        <w:tc>
          <w:tcPr>
            <w:tcW w:w="1730" w:type="dxa"/>
          </w:tcPr>
          <w:p w14:paraId="2EC99617" w14:textId="39D70DBD" w:rsidR="006522C8" w:rsidRPr="00182CFA" w:rsidRDefault="006522C8" w:rsidP="004C51CD">
            <w:pPr>
              <w:jc w:val="both"/>
              <w:rPr>
                <w:rFonts w:cs="Arial"/>
                <w:color w:val="FF0000"/>
                <w:sz w:val="16"/>
                <w:szCs w:val="16"/>
                <w:lang w:val="en-US"/>
              </w:rPr>
            </w:pPr>
            <w:r w:rsidRPr="00182CFA">
              <w:rPr>
                <w:rFonts w:cs="Arial"/>
                <w:color w:val="FF0000"/>
                <w:sz w:val="16"/>
                <w:szCs w:val="16"/>
              </w:rPr>
              <w:t>[Insert price]</w:t>
            </w:r>
          </w:p>
        </w:tc>
        <w:tc>
          <w:tcPr>
            <w:tcW w:w="1671" w:type="dxa"/>
          </w:tcPr>
          <w:p w14:paraId="3AAE47C7" w14:textId="488EDB6C" w:rsidR="006522C8" w:rsidRPr="00182CFA" w:rsidRDefault="006522C8" w:rsidP="004C51CD">
            <w:pPr>
              <w:jc w:val="both"/>
              <w:rPr>
                <w:rFonts w:cs="Arial"/>
                <w:color w:val="FF0000"/>
                <w:sz w:val="16"/>
                <w:szCs w:val="16"/>
              </w:rPr>
            </w:pPr>
            <w:r w:rsidRPr="00182CFA">
              <w:rPr>
                <w:rFonts w:cs="Arial"/>
                <w:color w:val="FF0000"/>
                <w:sz w:val="16"/>
                <w:szCs w:val="16"/>
              </w:rPr>
              <w:t>[Insert price]</w:t>
            </w:r>
          </w:p>
        </w:tc>
      </w:tr>
      <w:tr w:rsidR="00611F92" w:rsidRPr="00182CFA" w14:paraId="4E108C07" w14:textId="77777777" w:rsidTr="006A6C8B">
        <w:trPr>
          <w:trHeight w:val="738"/>
        </w:trPr>
        <w:tc>
          <w:tcPr>
            <w:tcW w:w="1560" w:type="dxa"/>
          </w:tcPr>
          <w:p w14:paraId="28D9F6C6" w14:textId="3660C29F" w:rsidR="00611F92" w:rsidRPr="00182CFA" w:rsidRDefault="00611F92" w:rsidP="004C51CD">
            <w:pPr>
              <w:jc w:val="center"/>
              <w:rPr>
                <w:rFonts w:cs="Arial"/>
                <w:sz w:val="16"/>
                <w:szCs w:val="16"/>
                <w:lang w:val="en-US"/>
              </w:rPr>
            </w:pPr>
            <w:r w:rsidRPr="00182CFA">
              <w:rPr>
                <w:rFonts w:cs="Arial"/>
                <w:sz w:val="16"/>
                <w:szCs w:val="16"/>
                <w:lang w:val="en-US"/>
              </w:rPr>
              <w:t>Digital journalist</w:t>
            </w:r>
          </w:p>
        </w:tc>
        <w:tc>
          <w:tcPr>
            <w:tcW w:w="3053" w:type="dxa"/>
          </w:tcPr>
          <w:p w14:paraId="4CDCC499" w14:textId="17C0EF01" w:rsidR="00611F92" w:rsidRPr="00182CFA" w:rsidRDefault="00611F92" w:rsidP="006D0C9E">
            <w:pPr>
              <w:jc w:val="center"/>
              <w:rPr>
                <w:rFonts w:cs="Arial"/>
                <w:sz w:val="16"/>
                <w:szCs w:val="16"/>
                <w:lang w:val="en-US"/>
              </w:rPr>
            </w:pPr>
            <w:r w:rsidRPr="00182CFA">
              <w:rPr>
                <w:rFonts w:cs="Arial"/>
                <w:sz w:val="16"/>
                <w:szCs w:val="16"/>
                <w:lang w:val="en-US"/>
              </w:rPr>
              <w:t>Gathers and produces stories for the Interreg.eu website using digital narratives.</w:t>
            </w:r>
          </w:p>
        </w:tc>
        <w:tc>
          <w:tcPr>
            <w:tcW w:w="1337" w:type="dxa"/>
          </w:tcPr>
          <w:p w14:paraId="4C6F040A" w14:textId="528ECA1C" w:rsidR="00611F92" w:rsidRPr="00182CFA" w:rsidRDefault="00611F92" w:rsidP="006522C8">
            <w:pPr>
              <w:jc w:val="center"/>
              <w:rPr>
                <w:rFonts w:cs="Arial"/>
                <w:sz w:val="16"/>
                <w:szCs w:val="16"/>
              </w:rPr>
            </w:pPr>
            <w:r w:rsidRPr="00182CFA">
              <w:rPr>
                <w:rFonts w:cs="Arial"/>
                <w:sz w:val="16"/>
                <w:szCs w:val="16"/>
              </w:rPr>
              <w:t>40</w:t>
            </w:r>
          </w:p>
        </w:tc>
        <w:tc>
          <w:tcPr>
            <w:tcW w:w="1730" w:type="dxa"/>
          </w:tcPr>
          <w:p w14:paraId="59FAC108" w14:textId="0DBEC1AC" w:rsidR="00611F92" w:rsidRPr="00182CFA" w:rsidRDefault="00611F92" w:rsidP="004C51CD">
            <w:pPr>
              <w:jc w:val="both"/>
              <w:rPr>
                <w:rFonts w:cs="Arial"/>
                <w:color w:val="FF0000"/>
                <w:sz w:val="16"/>
                <w:szCs w:val="16"/>
              </w:rPr>
            </w:pPr>
            <w:r w:rsidRPr="00182CFA">
              <w:rPr>
                <w:rFonts w:cs="Arial"/>
                <w:color w:val="FF0000"/>
                <w:sz w:val="16"/>
                <w:szCs w:val="16"/>
              </w:rPr>
              <w:t>[Insert price]</w:t>
            </w:r>
          </w:p>
        </w:tc>
        <w:tc>
          <w:tcPr>
            <w:tcW w:w="1671" w:type="dxa"/>
          </w:tcPr>
          <w:p w14:paraId="03CC421A" w14:textId="7C48B881" w:rsidR="00611F92" w:rsidRPr="00182CFA" w:rsidRDefault="00611F92" w:rsidP="004C51CD">
            <w:pPr>
              <w:jc w:val="both"/>
              <w:rPr>
                <w:rFonts w:cs="Arial"/>
                <w:color w:val="FF0000"/>
                <w:sz w:val="16"/>
                <w:szCs w:val="16"/>
              </w:rPr>
            </w:pPr>
            <w:r w:rsidRPr="00182CFA">
              <w:rPr>
                <w:rFonts w:cs="Arial"/>
                <w:color w:val="FF0000"/>
                <w:sz w:val="16"/>
                <w:szCs w:val="16"/>
              </w:rPr>
              <w:t>[Insert price]</w:t>
            </w:r>
          </w:p>
        </w:tc>
      </w:tr>
    </w:tbl>
    <w:p w14:paraId="2D7C6B3F" w14:textId="77777777" w:rsidR="006522C8" w:rsidRDefault="006522C8" w:rsidP="00792AC7">
      <w:pPr>
        <w:jc w:val="center"/>
        <w:rPr>
          <w:rFonts w:cs="Arial"/>
          <w:b/>
          <w:bCs/>
          <w:sz w:val="20"/>
          <w:szCs w:val="20"/>
          <w:lang w:val="en-US"/>
        </w:rPr>
      </w:pPr>
    </w:p>
    <w:p w14:paraId="6C85FF58" w14:textId="77777777" w:rsidR="00792AC7" w:rsidRPr="00EF01C6" w:rsidRDefault="00792AC7" w:rsidP="00792AC7">
      <w:pPr>
        <w:jc w:val="both"/>
        <w:rPr>
          <w:rFonts w:cs="Arial"/>
          <w:sz w:val="20"/>
          <w:szCs w:val="20"/>
          <w:lang w:val="en-US"/>
        </w:rPr>
      </w:pPr>
    </w:p>
    <w:p w14:paraId="4A0D6831" w14:textId="6E503D1E" w:rsidR="00792AC7" w:rsidRPr="00EF01C6" w:rsidRDefault="00792AC7" w:rsidP="00792AC7">
      <w:pPr>
        <w:jc w:val="center"/>
        <w:rPr>
          <w:rFonts w:cs="Arial"/>
          <w:b/>
          <w:bCs/>
          <w:sz w:val="20"/>
          <w:szCs w:val="20"/>
          <w:lang w:val="en-US"/>
        </w:rPr>
      </w:pPr>
      <w:r w:rsidRPr="00EF01C6">
        <w:rPr>
          <w:rFonts w:cs="Arial"/>
          <w:b/>
          <w:bCs/>
          <w:sz w:val="20"/>
          <w:szCs w:val="20"/>
          <w:lang w:val="en-US"/>
        </w:rPr>
        <w:t xml:space="preserve">Article </w:t>
      </w:r>
      <w:r w:rsidR="007C7F50">
        <w:rPr>
          <w:rFonts w:cs="Arial"/>
          <w:b/>
          <w:bCs/>
          <w:sz w:val="20"/>
          <w:szCs w:val="20"/>
          <w:lang w:val="en-US"/>
        </w:rPr>
        <w:t>2.</w:t>
      </w:r>
      <w:r w:rsidRPr="00EF01C6">
        <w:rPr>
          <w:rFonts w:cs="Arial"/>
          <w:b/>
          <w:bCs/>
          <w:sz w:val="20"/>
          <w:szCs w:val="20"/>
          <w:lang w:val="en-US"/>
        </w:rPr>
        <w:t xml:space="preserve"> Terms of payment</w:t>
      </w:r>
    </w:p>
    <w:p w14:paraId="171C94E3" w14:textId="77777777" w:rsidR="00792AC7" w:rsidRPr="00EF01C6" w:rsidRDefault="00792AC7" w:rsidP="00792AC7">
      <w:pPr>
        <w:jc w:val="both"/>
        <w:rPr>
          <w:rFonts w:cs="Arial"/>
          <w:sz w:val="20"/>
          <w:szCs w:val="20"/>
          <w:lang w:val="en-US"/>
        </w:rPr>
      </w:pPr>
    </w:p>
    <w:p w14:paraId="7F630B05" w14:textId="4AB4DA03" w:rsidR="00792AC7" w:rsidRPr="00EF01C6" w:rsidRDefault="00792AC7" w:rsidP="00792AC7">
      <w:pPr>
        <w:jc w:val="both"/>
        <w:rPr>
          <w:rFonts w:cs="Arial"/>
          <w:sz w:val="20"/>
          <w:szCs w:val="20"/>
          <w:lang w:val="en-US"/>
        </w:rPr>
      </w:pPr>
      <w:r w:rsidRPr="00EF01C6">
        <w:rPr>
          <w:rFonts w:cs="Arial"/>
          <w:sz w:val="20"/>
          <w:szCs w:val="20"/>
          <w:lang w:val="en-US"/>
        </w:rPr>
        <w:t>Invoicing in connection with the Contract must take place electronically in accordance with the requirements in this contract annex. This requirement can only be waived if this is agreed in writing between the Customer and the Supplier.</w:t>
      </w:r>
    </w:p>
    <w:p w14:paraId="15AABC40" w14:textId="32624FE9" w:rsidR="00792AC7" w:rsidRDefault="00792AC7" w:rsidP="00792AC7">
      <w:pPr>
        <w:jc w:val="both"/>
        <w:rPr>
          <w:rFonts w:cs="Arial"/>
          <w:sz w:val="20"/>
          <w:szCs w:val="20"/>
          <w:lang w:val="en-US"/>
        </w:rPr>
      </w:pPr>
    </w:p>
    <w:p w14:paraId="00A06761" w14:textId="4DEB42D2" w:rsidR="00EF01C6" w:rsidRPr="00EF01C6" w:rsidRDefault="00EF01C6" w:rsidP="00792AC7">
      <w:pPr>
        <w:jc w:val="both"/>
        <w:rPr>
          <w:rFonts w:cs="Arial"/>
          <w:b/>
          <w:sz w:val="20"/>
          <w:szCs w:val="20"/>
          <w:lang w:val="en-US"/>
        </w:rPr>
      </w:pPr>
      <w:r>
        <w:rPr>
          <w:rFonts w:cs="Arial"/>
          <w:b/>
          <w:sz w:val="20"/>
          <w:szCs w:val="20"/>
          <w:lang w:val="en-US"/>
        </w:rPr>
        <w:t>For S</w:t>
      </w:r>
      <w:r w:rsidRPr="00EF01C6">
        <w:rPr>
          <w:rFonts w:cs="Arial"/>
          <w:b/>
          <w:sz w:val="20"/>
          <w:szCs w:val="20"/>
          <w:lang w:val="en-US"/>
        </w:rPr>
        <w:t>uppliers based in Denmark</w:t>
      </w:r>
    </w:p>
    <w:p w14:paraId="18017DB7" w14:textId="77777777" w:rsidR="00EF01C6" w:rsidRPr="00EF01C6" w:rsidRDefault="00EF01C6" w:rsidP="00792AC7">
      <w:pPr>
        <w:jc w:val="both"/>
        <w:rPr>
          <w:rFonts w:cs="Arial"/>
          <w:sz w:val="20"/>
          <w:szCs w:val="20"/>
          <w:lang w:val="en-US"/>
        </w:rPr>
      </w:pPr>
    </w:p>
    <w:p w14:paraId="5204996C" w14:textId="77777777" w:rsidR="00792AC7" w:rsidRPr="00EF01C6" w:rsidRDefault="00792AC7" w:rsidP="00792AC7">
      <w:pPr>
        <w:jc w:val="both"/>
        <w:rPr>
          <w:rFonts w:cs="Arial"/>
          <w:sz w:val="20"/>
          <w:szCs w:val="20"/>
          <w:lang w:val="en-US"/>
        </w:rPr>
      </w:pPr>
      <w:r w:rsidRPr="00EF01C6">
        <w:rPr>
          <w:rFonts w:cs="Arial"/>
          <w:sz w:val="20"/>
          <w:szCs w:val="20"/>
          <w:lang w:val="en-US"/>
        </w:rPr>
        <w:t>The invoice - as well as any credit notes and reminders - are sent electronically in OIOUBL format or CEN EN/PEPPOL BIS format to the EAN/GLN number stated on the order and in accordance with the legislation in force at all times. It is recommended that the invoice is not sent as a "read-in invoice".</w:t>
      </w:r>
    </w:p>
    <w:p w14:paraId="157EAA97" w14:textId="77777777" w:rsidR="00792AC7" w:rsidRPr="00EF01C6" w:rsidRDefault="00792AC7" w:rsidP="00792AC7">
      <w:pPr>
        <w:jc w:val="both"/>
        <w:rPr>
          <w:rFonts w:cs="Arial"/>
          <w:sz w:val="20"/>
          <w:szCs w:val="20"/>
          <w:lang w:val="en-US"/>
        </w:rPr>
      </w:pPr>
      <w:r w:rsidRPr="00EF01C6">
        <w:rPr>
          <w:rFonts w:cs="Arial"/>
          <w:sz w:val="20"/>
          <w:szCs w:val="20"/>
          <w:lang w:val="en-US"/>
        </w:rPr>
        <w:t>Reminders and bank statements must be sent separately for each EAN number.</w:t>
      </w:r>
    </w:p>
    <w:p w14:paraId="37631AFA" w14:textId="77777777" w:rsidR="00792AC7" w:rsidRPr="00EF01C6" w:rsidRDefault="00792AC7" w:rsidP="00792AC7">
      <w:pPr>
        <w:jc w:val="both"/>
        <w:rPr>
          <w:rFonts w:cs="Arial"/>
          <w:sz w:val="20"/>
          <w:szCs w:val="20"/>
          <w:lang w:val="en-US"/>
        </w:rPr>
      </w:pPr>
    </w:p>
    <w:p w14:paraId="700EC488" w14:textId="77777777" w:rsidR="00792AC7" w:rsidRPr="00EF01C6" w:rsidRDefault="00792AC7" w:rsidP="00792AC7">
      <w:pPr>
        <w:jc w:val="both"/>
        <w:rPr>
          <w:rFonts w:cs="Arial"/>
          <w:sz w:val="20"/>
          <w:szCs w:val="20"/>
          <w:lang w:val="en-US"/>
        </w:rPr>
      </w:pPr>
      <w:r w:rsidRPr="00EF01C6">
        <w:rPr>
          <w:rFonts w:cs="Arial"/>
          <w:sz w:val="20"/>
          <w:szCs w:val="20"/>
          <w:lang w:val="en-US"/>
        </w:rPr>
        <w:t>The invoice must comply with applicable regulations and contain:</w:t>
      </w:r>
    </w:p>
    <w:p w14:paraId="01967BD6" w14:textId="70782040"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Date of issue of the invoice (invoice date)</w:t>
      </w:r>
    </w:p>
    <w:p w14:paraId="05197FE9" w14:textId="023F8A95"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A consecutive number based on one or more series and which identifies the invoice (invoice number)</w:t>
      </w:r>
    </w:p>
    <w:p w14:paraId="3E4CC5D8" w14:textId="71405368"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Supplier's CVR number (or SE or P number – the number to which the Supplier's NEM account is linked)</w:t>
      </w:r>
    </w:p>
    <w:p w14:paraId="224EB749" w14:textId="7F458BFD"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Name and address of the supplier</w:t>
      </w:r>
    </w:p>
    <w:p w14:paraId="40DA2E81" w14:textId="3559485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ordering institution's name, address and EAN/GLN number for invoicing (as stated on the order)</w:t>
      </w:r>
    </w:p>
    <w:p w14:paraId="0D36F38B" w14:textId="08806D8E"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Delivery address (as stated on the order)</w:t>
      </w:r>
    </w:p>
    <w:p w14:paraId="1029C576" w14:textId="73E7AA66"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Requester number and name and/or personal reference</w:t>
      </w:r>
    </w:p>
    <w:p w14:paraId="2D88E88E" w14:textId="0A5781BE"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Purchase order number as stated on the Customer's purchase order (No other information, signs or symbols may be entered in this field. Only the order number itself)</w:t>
      </w:r>
    </w:p>
    <w:p w14:paraId="784E5B43" w14:textId="6011B4A5"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lastRenderedPageBreak/>
        <w:t xml:space="preserve">The product's full name (product name), which must agree with the product name in the Contract. A product may not be split into several product lines. </w:t>
      </w:r>
    </w:p>
    <w:p w14:paraId="711004B6" w14:textId="63E96180"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Item number, which must match the item number stated in the Contract.</w:t>
      </w:r>
    </w:p>
    <w:p w14:paraId="0E919F33" w14:textId="47C9DBA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quantity of the delivered Products. Invoices must be made in the same unit in which we ordered.</w:t>
      </w:r>
    </w:p>
    <w:p w14:paraId="03951C5B" w14:textId="3B0EB3D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Price per unit excl. VAT less discounts</w:t>
      </w:r>
    </w:p>
    <w:p w14:paraId="0A6D84B6" w14:textId="69C4B36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Price at product line level excl. VAT less discounts</w:t>
      </w:r>
    </w:p>
    <w:p w14:paraId="2688EFB1" w14:textId="745FDBB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Discounts (the discount must be stated for each individual product line, unless otherwise agreed)</w:t>
      </w:r>
    </w:p>
    <w:p w14:paraId="6E602E44" w14:textId="16386F3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Total price excl. VAT less discounts</w:t>
      </w:r>
    </w:p>
    <w:p w14:paraId="7ADBE627" w14:textId="7C164DBC"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Applicable VAT rate</w:t>
      </w:r>
    </w:p>
    <w:p w14:paraId="61196552" w14:textId="40AA23BA"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amount of VAT to be paid</w:t>
      </w:r>
    </w:p>
    <w:p w14:paraId="2650DE12" w14:textId="3149633B"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Payment terms (according to the Contract)</w:t>
      </w:r>
    </w:p>
    <w:p w14:paraId="076425DE" w14:textId="47B9DD65" w:rsidR="00792AC7" w:rsidRDefault="00792AC7" w:rsidP="00792AC7">
      <w:pPr>
        <w:jc w:val="both"/>
        <w:rPr>
          <w:rFonts w:cs="Arial"/>
          <w:sz w:val="20"/>
          <w:szCs w:val="20"/>
          <w:lang w:val="en-US"/>
        </w:rPr>
      </w:pPr>
    </w:p>
    <w:p w14:paraId="35A47C48" w14:textId="77777777" w:rsidR="00BC29BC" w:rsidRDefault="00BC29BC" w:rsidP="00EF01C6">
      <w:pPr>
        <w:jc w:val="both"/>
        <w:rPr>
          <w:rFonts w:cs="Arial"/>
          <w:b/>
          <w:sz w:val="20"/>
          <w:szCs w:val="20"/>
          <w:lang w:val="en-US"/>
        </w:rPr>
      </w:pPr>
    </w:p>
    <w:p w14:paraId="6CA5CC66" w14:textId="2817D71F" w:rsidR="00EF01C6" w:rsidRPr="00EF01C6" w:rsidRDefault="00EF01C6" w:rsidP="00EF01C6">
      <w:pPr>
        <w:jc w:val="both"/>
        <w:rPr>
          <w:rFonts w:cs="Arial"/>
          <w:b/>
          <w:sz w:val="20"/>
          <w:szCs w:val="20"/>
          <w:lang w:val="en-US"/>
        </w:rPr>
      </w:pPr>
      <w:r>
        <w:rPr>
          <w:rFonts w:cs="Arial"/>
          <w:b/>
          <w:sz w:val="20"/>
          <w:szCs w:val="20"/>
          <w:lang w:val="en-US"/>
        </w:rPr>
        <w:t>For Suppliers based outside</w:t>
      </w:r>
      <w:r w:rsidRPr="00EF01C6">
        <w:rPr>
          <w:rFonts w:cs="Arial"/>
          <w:b/>
          <w:sz w:val="20"/>
          <w:szCs w:val="20"/>
          <w:lang w:val="en-US"/>
        </w:rPr>
        <w:t xml:space="preserve"> Denmark</w:t>
      </w:r>
    </w:p>
    <w:p w14:paraId="406F44E5" w14:textId="77777777" w:rsidR="00EF01C6" w:rsidRPr="00EF01C6" w:rsidRDefault="00EF01C6" w:rsidP="00792AC7">
      <w:pPr>
        <w:jc w:val="both"/>
        <w:rPr>
          <w:rFonts w:cs="Arial"/>
          <w:sz w:val="20"/>
          <w:szCs w:val="20"/>
          <w:lang w:val="en-US"/>
        </w:rPr>
      </w:pPr>
    </w:p>
    <w:p w14:paraId="2821A44C" w14:textId="77777777" w:rsidR="00792AC7" w:rsidRPr="00EF01C6" w:rsidRDefault="00792AC7" w:rsidP="00792AC7">
      <w:pPr>
        <w:jc w:val="both"/>
        <w:rPr>
          <w:rFonts w:cs="Arial"/>
          <w:sz w:val="20"/>
          <w:szCs w:val="20"/>
          <w:lang w:val="en-US"/>
        </w:rPr>
      </w:pPr>
      <w:r w:rsidRPr="00EF01C6">
        <w:rPr>
          <w:rFonts w:cs="Arial"/>
          <w:sz w:val="20"/>
          <w:szCs w:val="20"/>
          <w:lang w:val="en-US"/>
        </w:rPr>
        <w:t>Invoices from abroad may be sent as e-invoices.</w:t>
      </w:r>
    </w:p>
    <w:p w14:paraId="3A12E6CC" w14:textId="77777777" w:rsidR="00EF01C6" w:rsidRDefault="00EF01C6" w:rsidP="00792AC7">
      <w:pPr>
        <w:jc w:val="both"/>
        <w:rPr>
          <w:rFonts w:cs="Arial"/>
          <w:sz w:val="20"/>
          <w:szCs w:val="20"/>
          <w:lang w:val="en-US"/>
        </w:rPr>
      </w:pPr>
    </w:p>
    <w:p w14:paraId="2DA8ADA2" w14:textId="71EA06C7" w:rsidR="00792AC7" w:rsidRPr="00EF01C6" w:rsidRDefault="00792AC7" w:rsidP="00792AC7">
      <w:pPr>
        <w:jc w:val="both"/>
        <w:rPr>
          <w:rFonts w:cs="Arial"/>
          <w:sz w:val="20"/>
          <w:szCs w:val="20"/>
          <w:lang w:val="en-US"/>
        </w:rPr>
      </w:pPr>
      <w:r w:rsidRPr="00EF01C6">
        <w:rPr>
          <w:rFonts w:cs="Arial"/>
          <w:sz w:val="20"/>
          <w:szCs w:val="20"/>
          <w:lang w:val="en-US"/>
        </w:rPr>
        <w:t>Regarding invoice information, please refer to the above section on payment terms which also applies to invoices from abroad, however both the Supplier's and Customer's VAT number must be stated (instead of CVR no.).</w:t>
      </w:r>
    </w:p>
    <w:p w14:paraId="3B19F844" w14:textId="77777777" w:rsidR="00792AC7" w:rsidRPr="00EF01C6" w:rsidRDefault="00792AC7" w:rsidP="00792AC7">
      <w:pPr>
        <w:jc w:val="both"/>
        <w:rPr>
          <w:rFonts w:cs="Arial"/>
          <w:sz w:val="20"/>
          <w:szCs w:val="20"/>
          <w:lang w:val="en-US"/>
        </w:rPr>
      </w:pPr>
    </w:p>
    <w:p w14:paraId="6E562F6D" w14:textId="00C648FA" w:rsidR="00792AC7" w:rsidRPr="00EF01C6" w:rsidRDefault="00792AC7" w:rsidP="00792AC7">
      <w:pPr>
        <w:jc w:val="both"/>
        <w:rPr>
          <w:rFonts w:cs="Arial"/>
          <w:sz w:val="20"/>
          <w:szCs w:val="20"/>
          <w:lang w:val="en-US"/>
        </w:rPr>
      </w:pPr>
      <w:r w:rsidRPr="00EF01C6">
        <w:rPr>
          <w:rFonts w:cs="Arial"/>
          <w:sz w:val="20"/>
          <w:szCs w:val="20"/>
          <w:lang w:val="en-US"/>
        </w:rPr>
        <w:t xml:space="preserve">In addition, IBAN and SWIFT </w:t>
      </w:r>
      <w:r w:rsidR="00EF01C6">
        <w:rPr>
          <w:rFonts w:cs="Arial"/>
          <w:sz w:val="20"/>
          <w:szCs w:val="20"/>
          <w:lang w:val="en-US"/>
        </w:rPr>
        <w:t>must be</w:t>
      </w:r>
      <w:r w:rsidRPr="00EF01C6">
        <w:rPr>
          <w:rFonts w:cs="Arial"/>
          <w:sz w:val="20"/>
          <w:szCs w:val="20"/>
          <w:lang w:val="en-US"/>
        </w:rPr>
        <w:t xml:space="preserve"> indicated.</w:t>
      </w:r>
    </w:p>
    <w:p w14:paraId="6C53C20E" w14:textId="77777777" w:rsidR="00EF01C6" w:rsidRDefault="00EF01C6" w:rsidP="00792AC7">
      <w:pPr>
        <w:jc w:val="both"/>
        <w:rPr>
          <w:rFonts w:cs="Arial"/>
          <w:sz w:val="20"/>
          <w:szCs w:val="20"/>
          <w:lang w:val="en-US"/>
        </w:rPr>
      </w:pPr>
    </w:p>
    <w:p w14:paraId="7B6669EC" w14:textId="09F3E2E3" w:rsidR="00792AC7" w:rsidRPr="00EF01C6" w:rsidRDefault="00792AC7" w:rsidP="00792AC7">
      <w:pPr>
        <w:jc w:val="both"/>
        <w:rPr>
          <w:rFonts w:cs="Arial"/>
          <w:sz w:val="20"/>
          <w:szCs w:val="20"/>
          <w:lang w:val="en-US"/>
        </w:rPr>
      </w:pPr>
      <w:r w:rsidRPr="00EF01C6">
        <w:rPr>
          <w:rFonts w:cs="Arial"/>
          <w:sz w:val="20"/>
          <w:szCs w:val="20"/>
          <w:lang w:val="en-US"/>
        </w:rPr>
        <w:t>Suppliers who are domiciled in a country outside the EEA must send customs clearance together with the invoice and credit note.</w:t>
      </w:r>
    </w:p>
    <w:p w14:paraId="22FA705B" w14:textId="77777777" w:rsidR="00792AC7" w:rsidRPr="00EF01C6" w:rsidRDefault="00792AC7" w:rsidP="00792AC7">
      <w:pPr>
        <w:jc w:val="both"/>
        <w:rPr>
          <w:rFonts w:cs="Arial"/>
          <w:sz w:val="20"/>
          <w:szCs w:val="20"/>
          <w:lang w:val="en-US"/>
        </w:rPr>
      </w:pPr>
      <w:r w:rsidRPr="00EF01C6">
        <w:rPr>
          <w:rFonts w:cs="Arial"/>
          <w:sz w:val="20"/>
          <w:szCs w:val="20"/>
          <w:lang w:val="en-US"/>
        </w:rPr>
        <w:t xml:space="preserve"> </w:t>
      </w:r>
    </w:p>
    <w:p w14:paraId="7B8EC61D" w14:textId="7BA91B5C" w:rsidR="00EF01C6" w:rsidRPr="00EF01C6" w:rsidRDefault="00EF01C6" w:rsidP="00792AC7">
      <w:pPr>
        <w:jc w:val="both"/>
        <w:rPr>
          <w:rFonts w:cs="Arial"/>
          <w:b/>
          <w:sz w:val="20"/>
          <w:szCs w:val="20"/>
          <w:lang w:val="en-US"/>
        </w:rPr>
      </w:pPr>
      <w:r w:rsidRPr="00EF01C6">
        <w:rPr>
          <w:rFonts w:cs="Arial"/>
          <w:b/>
          <w:sz w:val="20"/>
          <w:szCs w:val="20"/>
          <w:lang w:val="en-US"/>
        </w:rPr>
        <w:t>Payment terms</w:t>
      </w:r>
    </w:p>
    <w:p w14:paraId="218B8AB1" w14:textId="77777777" w:rsidR="00EF01C6" w:rsidRDefault="00EF01C6" w:rsidP="00792AC7">
      <w:pPr>
        <w:jc w:val="both"/>
        <w:rPr>
          <w:rFonts w:cs="Arial"/>
          <w:sz w:val="20"/>
          <w:szCs w:val="20"/>
          <w:lang w:val="en-US"/>
        </w:rPr>
      </w:pPr>
    </w:p>
    <w:p w14:paraId="7CB52301" w14:textId="71483E66" w:rsidR="00792AC7" w:rsidRPr="00EF01C6" w:rsidRDefault="00792AC7" w:rsidP="00792AC7">
      <w:pPr>
        <w:jc w:val="both"/>
        <w:rPr>
          <w:rFonts w:cs="Arial"/>
          <w:sz w:val="20"/>
          <w:szCs w:val="20"/>
          <w:lang w:val="en-US"/>
        </w:rPr>
      </w:pPr>
      <w:r w:rsidRPr="00EF01C6">
        <w:rPr>
          <w:rFonts w:cs="Arial"/>
          <w:sz w:val="20"/>
          <w:szCs w:val="20"/>
          <w:lang w:val="en-US"/>
        </w:rPr>
        <w:t xml:space="preserve">The payment term is 30 days from the invoice date, provided that the Customer has received a correct and complete electronic invoice. </w:t>
      </w:r>
    </w:p>
    <w:p w14:paraId="67093111" w14:textId="77777777" w:rsidR="00792AC7" w:rsidRPr="00EF01C6" w:rsidRDefault="00792AC7" w:rsidP="00792AC7">
      <w:pPr>
        <w:jc w:val="both"/>
        <w:rPr>
          <w:rFonts w:cs="Arial"/>
          <w:sz w:val="20"/>
          <w:szCs w:val="20"/>
          <w:lang w:val="en-US"/>
        </w:rPr>
      </w:pPr>
    </w:p>
    <w:p w14:paraId="60872D91" w14:textId="1489A099" w:rsidR="005C79B0" w:rsidRPr="00EF01C6" w:rsidRDefault="00792AC7" w:rsidP="00D01EDD">
      <w:pPr>
        <w:jc w:val="both"/>
        <w:rPr>
          <w:rFonts w:cs="Arial"/>
          <w:lang w:val="en-US"/>
        </w:rPr>
      </w:pPr>
      <w:r w:rsidRPr="00EF01C6">
        <w:rPr>
          <w:rFonts w:cs="Arial"/>
          <w:sz w:val="20"/>
          <w:szCs w:val="20"/>
          <w:lang w:val="en-US"/>
        </w:rPr>
        <w:t>The invoice</w:t>
      </w:r>
      <w:r w:rsidR="00C46614" w:rsidRPr="00EF01C6">
        <w:rPr>
          <w:rFonts w:cs="Arial"/>
          <w:sz w:val="20"/>
          <w:szCs w:val="20"/>
          <w:lang w:val="en-US"/>
        </w:rPr>
        <w:t xml:space="preserve"> date for hours spent must not b</w:t>
      </w:r>
      <w:r w:rsidRPr="00EF01C6">
        <w:rPr>
          <w:rFonts w:cs="Arial"/>
          <w:sz w:val="20"/>
          <w:szCs w:val="20"/>
          <w:lang w:val="en-US"/>
        </w:rPr>
        <w:t xml:space="preserve">e ahead of the delivered hours. </w:t>
      </w:r>
    </w:p>
    <w:sectPr w:rsidR="005C79B0" w:rsidRPr="00EF01C6" w:rsidSect="00D15219">
      <w:footerReference w:type="even" r:id="rId8"/>
      <w:footerReference w:type="default" r:id="rId9"/>
      <w:headerReference w:type="first" r:id="rId10"/>
      <w:pgSz w:w="11900" w:h="16840"/>
      <w:pgMar w:top="1701" w:right="851" w:bottom="1701" w:left="1418" w:header="851"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95F9D" w14:textId="77777777" w:rsidR="00360686" w:rsidRDefault="00360686" w:rsidP="0047685B">
      <w:r>
        <w:separator/>
      </w:r>
    </w:p>
    <w:p w14:paraId="73F5BDCF" w14:textId="77777777" w:rsidR="00360686" w:rsidRDefault="00360686" w:rsidP="0047685B"/>
    <w:p w14:paraId="357F9BBF" w14:textId="77777777" w:rsidR="00360686" w:rsidRDefault="00360686"/>
    <w:p w14:paraId="7B86C2D4" w14:textId="77777777" w:rsidR="00360686" w:rsidRDefault="00360686" w:rsidP="00F2074E"/>
  </w:endnote>
  <w:endnote w:type="continuationSeparator" w:id="0">
    <w:p w14:paraId="55F2CC6F" w14:textId="77777777" w:rsidR="00360686" w:rsidRDefault="00360686" w:rsidP="0047685B">
      <w:r>
        <w:continuationSeparator/>
      </w:r>
    </w:p>
    <w:p w14:paraId="5E99A5F3" w14:textId="77777777" w:rsidR="00360686" w:rsidRDefault="00360686" w:rsidP="0047685B"/>
    <w:p w14:paraId="47803D22" w14:textId="77777777" w:rsidR="00360686" w:rsidRDefault="00360686"/>
    <w:p w14:paraId="1DB623BC" w14:textId="77777777" w:rsidR="00360686" w:rsidRDefault="00360686" w:rsidP="00F20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imes New Roman (Textkörper CS)">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93155550"/>
      <w:docPartObj>
        <w:docPartGallery w:val="Page Numbers (Bottom of Page)"/>
        <w:docPartUnique/>
      </w:docPartObj>
    </w:sdtPr>
    <w:sdtEndPr>
      <w:rPr>
        <w:rStyle w:val="PageNumber"/>
      </w:rPr>
    </w:sdtEndPr>
    <w:sdtContent>
      <w:p w14:paraId="75CD3AE1" w14:textId="77777777" w:rsidR="00AA251B" w:rsidRDefault="00AA251B" w:rsidP="00380F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15219">
          <w:rPr>
            <w:rStyle w:val="PageNumber"/>
            <w:noProof/>
          </w:rPr>
          <w:t>2</w:t>
        </w:r>
        <w:r>
          <w:rPr>
            <w:rStyle w:val="PageNumber"/>
          </w:rPr>
          <w:fldChar w:fldCharType="end"/>
        </w:r>
      </w:p>
    </w:sdtContent>
  </w:sdt>
  <w:p w14:paraId="5D58C2BF" w14:textId="77777777" w:rsidR="00AA251B" w:rsidRDefault="00AA251B" w:rsidP="00AA251B">
    <w:pPr>
      <w:pStyle w:val="Footer"/>
      <w:ind w:right="360"/>
    </w:pPr>
  </w:p>
  <w:p w14:paraId="313400B7" w14:textId="77777777" w:rsidR="00406B9E" w:rsidRDefault="00406B9E"/>
  <w:p w14:paraId="330C3277" w14:textId="77777777" w:rsidR="00406B9E" w:rsidRDefault="00406B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B03B" w14:textId="46E7ABA5" w:rsidR="00AA251B" w:rsidRDefault="009212DA" w:rsidP="00380FD7">
    <w:pPr>
      <w:pStyle w:val="Footer"/>
      <w:framePr w:wrap="none" w:vAnchor="text" w:hAnchor="margin" w:xAlign="right" w:y="1"/>
      <w:rPr>
        <w:rStyle w:val="PageNumber"/>
      </w:rPr>
    </w:pPr>
    <w:sdt>
      <w:sdtPr>
        <w:rPr>
          <w:rStyle w:val="PageNumber"/>
        </w:rPr>
        <w:id w:val="-416098425"/>
        <w:docPartObj>
          <w:docPartGallery w:val="Page Numbers (Bottom of Page)"/>
          <w:docPartUnique/>
        </w:docPartObj>
      </w:sdtPr>
      <w:sdtEndPr>
        <w:rPr>
          <w:rStyle w:val="PageNumber"/>
        </w:rPr>
      </w:sdtEndPr>
      <w:sdtContent>
        <w:r w:rsidR="00AA251B">
          <w:rPr>
            <w:rStyle w:val="PageNumber"/>
          </w:rPr>
          <w:fldChar w:fldCharType="begin"/>
        </w:r>
        <w:r w:rsidR="00AA251B">
          <w:rPr>
            <w:rStyle w:val="PageNumber"/>
          </w:rPr>
          <w:instrText xml:space="preserve"> PAGE </w:instrText>
        </w:r>
        <w:r w:rsidR="00AA251B">
          <w:rPr>
            <w:rStyle w:val="PageNumber"/>
          </w:rPr>
          <w:fldChar w:fldCharType="separate"/>
        </w:r>
        <w:r>
          <w:rPr>
            <w:rStyle w:val="PageNumber"/>
            <w:noProof/>
          </w:rPr>
          <w:t>3</w:t>
        </w:r>
        <w:r w:rsidR="00AA251B">
          <w:rPr>
            <w:rStyle w:val="PageNumber"/>
          </w:rPr>
          <w:fldChar w:fldCharType="end"/>
        </w:r>
        <w:r w:rsidR="00AA251B">
          <w:rPr>
            <w:rStyle w:val="PageNumber"/>
          </w:rPr>
          <w:t xml:space="preserve"> /</w:t>
        </w:r>
      </w:sdtContent>
    </w:sdt>
    <w:r w:rsidR="00D15219">
      <w:rPr>
        <w:rStyle w:val="PageNumber"/>
      </w:rPr>
      <w:t xml:space="preserve"> </w:t>
    </w:r>
    <w:r w:rsidR="00D15219">
      <w:rPr>
        <w:rStyle w:val="PageNumber"/>
      </w:rPr>
      <w:fldChar w:fldCharType="begin"/>
    </w:r>
    <w:r w:rsidR="00D15219">
      <w:rPr>
        <w:rStyle w:val="PageNumber"/>
      </w:rPr>
      <w:instrText xml:space="preserve"> NUMPAGES </w:instrText>
    </w:r>
    <w:r w:rsidR="00D15219">
      <w:rPr>
        <w:rStyle w:val="PageNumber"/>
      </w:rPr>
      <w:fldChar w:fldCharType="separate"/>
    </w:r>
    <w:r>
      <w:rPr>
        <w:rStyle w:val="PageNumber"/>
        <w:noProof/>
      </w:rPr>
      <w:t>3</w:t>
    </w:r>
    <w:r w:rsidR="00D15219">
      <w:rPr>
        <w:rStyle w:val="PageNumber"/>
      </w:rPr>
      <w:fldChar w:fldCharType="end"/>
    </w:r>
  </w:p>
  <w:p w14:paraId="4FF1A578" w14:textId="77777777" w:rsidR="00AA251B" w:rsidRDefault="00AA251B" w:rsidP="00AA251B">
    <w:pPr>
      <w:pStyle w:val="Footer"/>
      <w:ind w:left="0" w:right="360"/>
      <w:jc w:val="left"/>
    </w:pPr>
  </w:p>
  <w:p w14:paraId="0465C4DD" w14:textId="77777777" w:rsidR="00406B9E" w:rsidRDefault="00406B9E"/>
  <w:p w14:paraId="4F3E04B6" w14:textId="77777777" w:rsidR="00406B9E" w:rsidRDefault="00406B9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282A" w14:textId="77777777" w:rsidR="00360686" w:rsidRDefault="00360686" w:rsidP="0047685B">
      <w:r>
        <w:separator/>
      </w:r>
    </w:p>
    <w:p w14:paraId="78C0C48C" w14:textId="77777777" w:rsidR="00360686" w:rsidRDefault="00360686" w:rsidP="0047685B"/>
    <w:p w14:paraId="16412147" w14:textId="77777777" w:rsidR="00360686" w:rsidRDefault="00360686"/>
    <w:p w14:paraId="5BA6625B" w14:textId="77777777" w:rsidR="00360686" w:rsidRDefault="00360686" w:rsidP="00F2074E"/>
  </w:footnote>
  <w:footnote w:type="continuationSeparator" w:id="0">
    <w:p w14:paraId="4BD46B7E" w14:textId="77777777" w:rsidR="00360686" w:rsidRDefault="00360686" w:rsidP="0047685B">
      <w:r>
        <w:continuationSeparator/>
      </w:r>
    </w:p>
    <w:p w14:paraId="2F2CAF12" w14:textId="77777777" w:rsidR="00360686" w:rsidRDefault="00360686" w:rsidP="0047685B"/>
    <w:p w14:paraId="60450766" w14:textId="77777777" w:rsidR="00360686" w:rsidRDefault="00360686"/>
    <w:p w14:paraId="5339C74B" w14:textId="77777777" w:rsidR="00360686" w:rsidRDefault="00360686" w:rsidP="00F2074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B3F82" w14:textId="77777777" w:rsidR="00313D79" w:rsidRDefault="003A3232" w:rsidP="0047685B">
    <w:pPr>
      <w:pStyle w:val="Header"/>
    </w:pPr>
    <w:r>
      <w:rPr>
        <w:noProof/>
        <w:lang w:val="da-DK" w:eastAsia="da-DK"/>
      </w:rPr>
      <w:drawing>
        <wp:anchor distT="0" distB="0" distL="114300" distR="114300" simplePos="0" relativeHeight="251664384" behindDoc="0" locked="0" layoutInCell="1" allowOverlap="1" wp14:anchorId="3DFA9595" wp14:editId="514959E8">
          <wp:simplePos x="0" y="0"/>
          <wp:positionH relativeFrom="margin">
            <wp:posOffset>3490595</wp:posOffset>
          </wp:positionH>
          <wp:positionV relativeFrom="topMargin">
            <wp:posOffset>554990</wp:posOffset>
          </wp:positionV>
          <wp:extent cx="2685415" cy="367030"/>
          <wp:effectExtent l="0" t="0" r="0" b="1270"/>
          <wp:wrapTopAndBottom/>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28A0092B-C50C-407E-A947-70E740481C1C}">
                        <a14:useLocalDpi xmlns:a14="http://schemas.microsoft.com/office/drawing/2010/main" val="0"/>
                      </a:ext>
                    </a:extLst>
                  </a:blip>
                  <a:stretch>
                    <a:fillRect/>
                  </a:stretch>
                </pic:blipFill>
                <pic:spPr>
                  <a:xfrm>
                    <a:off x="0" y="0"/>
                    <a:ext cx="2685415" cy="36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F07B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60A56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AAE4F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18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DCFA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F87B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6670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BE59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34D5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A2C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D64AD6"/>
    <w:multiLevelType w:val="multilevel"/>
    <w:tmpl w:val="59CAE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470D52"/>
    <w:multiLevelType w:val="hybridMultilevel"/>
    <w:tmpl w:val="DB889E78"/>
    <w:lvl w:ilvl="0" w:tplc="DE621AC4">
      <w:start w:val="1"/>
      <w:numFmt w:val="decimal"/>
      <w:pStyle w:val="BOLDStandardBLUE"/>
      <w:lvlText w:val="%1)"/>
      <w:lvlJc w:val="left"/>
      <w:pPr>
        <w:ind w:left="1773" w:hanging="360"/>
      </w:pPr>
      <w:rPr>
        <w:rFonts w:cs="Times New Roman" w:hint="default"/>
      </w:rPr>
    </w:lvl>
    <w:lvl w:ilvl="1" w:tplc="04090019" w:tentative="1">
      <w:start w:val="1"/>
      <w:numFmt w:val="lowerLetter"/>
      <w:lvlText w:val="%2."/>
      <w:lvlJc w:val="left"/>
      <w:pPr>
        <w:ind w:left="2493" w:hanging="360"/>
      </w:pPr>
      <w:rPr>
        <w:rFonts w:cs="Times New Roman"/>
      </w:rPr>
    </w:lvl>
    <w:lvl w:ilvl="2" w:tplc="0409001B" w:tentative="1">
      <w:start w:val="1"/>
      <w:numFmt w:val="lowerRoman"/>
      <w:lvlText w:val="%3."/>
      <w:lvlJc w:val="right"/>
      <w:pPr>
        <w:ind w:left="3213" w:hanging="180"/>
      </w:pPr>
      <w:rPr>
        <w:rFonts w:cs="Times New Roman"/>
      </w:rPr>
    </w:lvl>
    <w:lvl w:ilvl="3" w:tplc="0409000F" w:tentative="1">
      <w:start w:val="1"/>
      <w:numFmt w:val="decimal"/>
      <w:lvlText w:val="%4."/>
      <w:lvlJc w:val="left"/>
      <w:pPr>
        <w:ind w:left="3933" w:hanging="360"/>
      </w:pPr>
      <w:rPr>
        <w:rFonts w:cs="Times New Roman"/>
      </w:rPr>
    </w:lvl>
    <w:lvl w:ilvl="4" w:tplc="04090019" w:tentative="1">
      <w:start w:val="1"/>
      <w:numFmt w:val="lowerLetter"/>
      <w:lvlText w:val="%5."/>
      <w:lvlJc w:val="left"/>
      <w:pPr>
        <w:ind w:left="4653" w:hanging="360"/>
      </w:pPr>
      <w:rPr>
        <w:rFonts w:cs="Times New Roman"/>
      </w:rPr>
    </w:lvl>
    <w:lvl w:ilvl="5" w:tplc="0409001B" w:tentative="1">
      <w:start w:val="1"/>
      <w:numFmt w:val="lowerRoman"/>
      <w:lvlText w:val="%6."/>
      <w:lvlJc w:val="right"/>
      <w:pPr>
        <w:ind w:left="5373" w:hanging="180"/>
      </w:pPr>
      <w:rPr>
        <w:rFonts w:cs="Times New Roman"/>
      </w:rPr>
    </w:lvl>
    <w:lvl w:ilvl="6" w:tplc="0409000F" w:tentative="1">
      <w:start w:val="1"/>
      <w:numFmt w:val="decimal"/>
      <w:lvlText w:val="%7."/>
      <w:lvlJc w:val="left"/>
      <w:pPr>
        <w:ind w:left="6093" w:hanging="360"/>
      </w:pPr>
      <w:rPr>
        <w:rFonts w:cs="Times New Roman"/>
      </w:rPr>
    </w:lvl>
    <w:lvl w:ilvl="7" w:tplc="04090019" w:tentative="1">
      <w:start w:val="1"/>
      <w:numFmt w:val="lowerLetter"/>
      <w:lvlText w:val="%8."/>
      <w:lvlJc w:val="left"/>
      <w:pPr>
        <w:ind w:left="6813" w:hanging="360"/>
      </w:pPr>
      <w:rPr>
        <w:rFonts w:cs="Times New Roman"/>
      </w:rPr>
    </w:lvl>
    <w:lvl w:ilvl="8" w:tplc="0409001B" w:tentative="1">
      <w:start w:val="1"/>
      <w:numFmt w:val="lowerRoman"/>
      <w:lvlText w:val="%9."/>
      <w:lvlJc w:val="right"/>
      <w:pPr>
        <w:ind w:left="7533" w:hanging="180"/>
      </w:pPr>
      <w:rPr>
        <w:rFonts w:cs="Times New Roman"/>
      </w:rPr>
    </w:lvl>
  </w:abstractNum>
  <w:abstractNum w:abstractNumId="13" w15:restartNumberingAfterBreak="0">
    <w:nsid w:val="1A5C651A"/>
    <w:multiLevelType w:val="hybridMultilevel"/>
    <w:tmpl w:val="1FE864C2"/>
    <w:lvl w:ilvl="0" w:tplc="1B12FB80">
      <w:start w:val="4"/>
      <w:numFmt w:val="bullet"/>
      <w:lvlText w:val="-"/>
      <w:lvlJc w:val="left"/>
      <w:pPr>
        <w:ind w:left="720" w:hanging="360"/>
      </w:pPr>
      <w:rPr>
        <w:rFonts w:ascii="Arial" w:eastAsia="Times New Roman" w:hAnsi="Arial" w:cs="Arial" w:hint="default"/>
        <w:sz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227FFD"/>
    <w:multiLevelType w:val="hybridMultilevel"/>
    <w:tmpl w:val="B2AAB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1851C88"/>
    <w:multiLevelType w:val="hybridMultilevel"/>
    <w:tmpl w:val="94A4F0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91D7104"/>
    <w:multiLevelType w:val="hybridMultilevel"/>
    <w:tmpl w:val="DD801D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BB1B78"/>
    <w:multiLevelType w:val="hybridMultilevel"/>
    <w:tmpl w:val="25F479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B7929DC"/>
    <w:multiLevelType w:val="hybridMultilevel"/>
    <w:tmpl w:val="1DEC3D88"/>
    <w:lvl w:ilvl="0" w:tplc="2D4C1654">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1846B51"/>
    <w:multiLevelType w:val="hybridMultilevel"/>
    <w:tmpl w:val="3A483A0A"/>
    <w:lvl w:ilvl="0" w:tplc="F1B09818">
      <w:start w:val="1"/>
      <w:numFmt w:val="bullet"/>
      <w:lvlText w:val=""/>
      <w:lvlJc w:val="left"/>
      <w:pPr>
        <w:ind w:left="720" w:hanging="360"/>
      </w:pPr>
      <w:rPr>
        <w:rFonts w:ascii="Symbol" w:hAnsi="Symbol" w:hint="default"/>
        <w:color w:val="000000" w:themeColor="text1"/>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72733BD"/>
    <w:multiLevelType w:val="hybridMultilevel"/>
    <w:tmpl w:val="5ECAE16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7FF14F0"/>
    <w:multiLevelType w:val="hybridMultilevel"/>
    <w:tmpl w:val="AF2CB6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5A4E3AEF"/>
    <w:multiLevelType w:val="hybridMultilevel"/>
    <w:tmpl w:val="5B5C2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883E21"/>
    <w:multiLevelType w:val="hybridMultilevel"/>
    <w:tmpl w:val="8EEC78E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7A6148"/>
    <w:multiLevelType w:val="hybridMultilevel"/>
    <w:tmpl w:val="B2F614A2"/>
    <w:lvl w:ilvl="0" w:tplc="CE9A94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FC5EAB"/>
    <w:multiLevelType w:val="hybridMultilevel"/>
    <w:tmpl w:val="3E6E87AC"/>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1"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9"/>
  </w:num>
  <w:num w:numId="3">
    <w:abstractNumId w:val="27"/>
  </w:num>
  <w:num w:numId="4">
    <w:abstractNumId w:val="20"/>
  </w:num>
  <w:num w:numId="5">
    <w:abstractNumId w:val="31"/>
  </w:num>
  <w:num w:numId="6">
    <w:abstractNumId w:val="16"/>
  </w:num>
  <w:num w:numId="7">
    <w:abstractNumId w:val="14"/>
  </w:num>
  <w:num w:numId="8">
    <w:abstractNumId w:val="11"/>
  </w:num>
  <w:num w:numId="9">
    <w:abstractNumId w:val="26"/>
  </w:num>
  <w:num w:numId="10">
    <w:abstractNumId w:val="28"/>
  </w:num>
  <w:num w:numId="11">
    <w:abstractNumId w:val="0"/>
  </w:num>
  <w:num w:numId="12">
    <w:abstractNumId w:val="1"/>
  </w:num>
  <w:num w:numId="13">
    <w:abstractNumId w:val="2"/>
  </w:num>
  <w:num w:numId="14">
    <w:abstractNumId w:val="3"/>
  </w:num>
  <w:num w:numId="15">
    <w:abstractNumId w:val="8"/>
  </w:num>
  <w:num w:numId="16">
    <w:abstractNumId w:val="4"/>
  </w:num>
  <w:num w:numId="17">
    <w:abstractNumId w:val="5"/>
  </w:num>
  <w:num w:numId="18">
    <w:abstractNumId w:val="6"/>
  </w:num>
  <w:num w:numId="19">
    <w:abstractNumId w:val="7"/>
  </w:num>
  <w:num w:numId="20">
    <w:abstractNumId w:val="9"/>
  </w:num>
  <w:num w:numId="21">
    <w:abstractNumId w:val="12"/>
  </w:num>
  <w:num w:numId="22">
    <w:abstractNumId w:val="15"/>
  </w:num>
  <w:num w:numId="23">
    <w:abstractNumId w:val="30"/>
  </w:num>
  <w:num w:numId="24">
    <w:abstractNumId w:val="29"/>
  </w:num>
  <w:num w:numId="25">
    <w:abstractNumId w:val="17"/>
  </w:num>
  <w:num w:numId="26">
    <w:abstractNumId w:val="24"/>
  </w:num>
  <w:num w:numId="27">
    <w:abstractNumId w:val="13"/>
  </w:num>
  <w:num w:numId="28">
    <w:abstractNumId w:val="25"/>
  </w:num>
  <w:num w:numId="29">
    <w:abstractNumId w:val="23"/>
  </w:num>
  <w:num w:numId="30">
    <w:abstractNumId w:val="21"/>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86"/>
    <w:rsid w:val="00000788"/>
    <w:rsid w:val="0000424A"/>
    <w:rsid w:val="0002284C"/>
    <w:rsid w:val="00032525"/>
    <w:rsid w:val="00037C21"/>
    <w:rsid w:val="00040247"/>
    <w:rsid w:val="0004596A"/>
    <w:rsid w:val="00055114"/>
    <w:rsid w:val="00091AD9"/>
    <w:rsid w:val="00097195"/>
    <w:rsid w:val="000A0494"/>
    <w:rsid w:val="000A42E0"/>
    <w:rsid w:val="000A6C31"/>
    <w:rsid w:val="000B72AA"/>
    <w:rsid w:val="000D1798"/>
    <w:rsid w:val="000F57D4"/>
    <w:rsid w:val="0012071B"/>
    <w:rsid w:val="00130A80"/>
    <w:rsid w:val="00131F47"/>
    <w:rsid w:val="00167894"/>
    <w:rsid w:val="00182CFA"/>
    <w:rsid w:val="001847D1"/>
    <w:rsid w:val="001A46F1"/>
    <w:rsid w:val="001B5506"/>
    <w:rsid w:val="001B6C04"/>
    <w:rsid w:val="001B7EB5"/>
    <w:rsid w:val="00251921"/>
    <w:rsid w:val="00286626"/>
    <w:rsid w:val="002B7A9F"/>
    <w:rsid w:val="002D199F"/>
    <w:rsid w:val="002D1FDB"/>
    <w:rsid w:val="002E068C"/>
    <w:rsid w:val="002F38F0"/>
    <w:rsid w:val="00313D79"/>
    <w:rsid w:val="003308F1"/>
    <w:rsid w:val="0034026F"/>
    <w:rsid w:val="00355CCA"/>
    <w:rsid w:val="00360686"/>
    <w:rsid w:val="003919C3"/>
    <w:rsid w:val="00392BD2"/>
    <w:rsid w:val="003A2371"/>
    <w:rsid w:val="003A3232"/>
    <w:rsid w:val="003A6A8F"/>
    <w:rsid w:val="003B0740"/>
    <w:rsid w:val="003B3D81"/>
    <w:rsid w:val="003C55D6"/>
    <w:rsid w:val="003E058A"/>
    <w:rsid w:val="0040014C"/>
    <w:rsid w:val="00403BB4"/>
    <w:rsid w:val="0040406D"/>
    <w:rsid w:val="00406B9E"/>
    <w:rsid w:val="00455D80"/>
    <w:rsid w:val="004637DD"/>
    <w:rsid w:val="00474F51"/>
    <w:rsid w:val="0047685B"/>
    <w:rsid w:val="00497071"/>
    <w:rsid w:val="004A36CE"/>
    <w:rsid w:val="004B7427"/>
    <w:rsid w:val="004C51CD"/>
    <w:rsid w:val="004D5DC7"/>
    <w:rsid w:val="004E758C"/>
    <w:rsid w:val="004F2898"/>
    <w:rsid w:val="004F379C"/>
    <w:rsid w:val="00502F62"/>
    <w:rsid w:val="00504949"/>
    <w:rsid w:val="00541721"/>
    <w:rsid w:val="0054263C"/>
    <w:rsid w:val="005538A8"/>
    <w:rsid w:val="00572C29"/>
    <w:rsid w:val="00581BAC"/>
    <w:rsid w:val="00591FB2"/>
    <w:rsid w:val="00594392"/>
    <w:rsid w:val="005B12FC"/>
    <w:rsid w:val="005C79B0"/>
    <w:rsid w:val="005D7F2C"/>
    <w:rsid w:val="00600398"/>
    <w:rsid w:val="00600E5F"/>
    <w:rsid w:val="00604CBF"/>
    <w:rsid w:val="00611F92"/>
    <w:rsid w:val="0061414D"/>
    <w:rsid w:val="00616BB1"/>
    <w:rsid w:val="00630636"/>
    <w:rsid w:val="006309C5"/>
    <w:rsid w:val="00635B90"/>
    <w:rsid w:val="00640BD0"/>
    <w:rsid w:val="006522C8"/>
    <w:rsid w:val="006522E1"/>
    <w:rsid w:val="00673407"/>
    <w:rsid w:val="00676DBE"/>
    <w:rsid w:val="006842A7"/>
    <w:rsid w:val="006A6C8B"/>
    <w:rsid w:val="006B2B84"/>
    <w:rsid w:val="006D0C9E"/>
    <w:rsid w:val="00702115"/>
    <w:rsid w:val="00706421"/>
    <w:rsid w:val="00750333"/>
    <w:rsid w:val="00792AC7"/>
    <w:rsid w:val="007A02FC"/>
    <w:rsid w:val="007C3945"/>
    <w:rsid w:val="007C7F50"/>
    <w:rsid w:val="007D54B7"/>
    <w:rsid w:val="007D6465"/>
    <w:rsid w:val="007E4E6C"/>
    <w:rsid w:val="007E6CAB"/>
    <w:rsid w:val="008179FB"/>
    <w:rsid w:val="0082170F"/>
    <w:rsid w:val="00823F98"/>
    <w:rsid w:val="008538F8"/>
    <w:rsid w:val="00860EC6"/>
    <w:rsid w:val="00871DBD"/>
    <w:rsid w:val="00874300"/>
    <w:rsid w:val="00897C0D"/>
    <w:rsid w:val="008B44DC"/>
    <w:rsid w:val="008C0A4B"/>
    <w:rsid w:val="008C0FA6"/>
    <w:rsid w:val="00920C73"/>
    <w:rsid w:val="009212DA"/>
    <w:rsid w:val="00955BBF"/>
    <w:rsid w:val="009607F5"/>
    <w:rsid w:val="009725A9"/>
    <w:rsid w:val="00995081"/>
    <w:rsid w:val="009C022F"/>
    <w:rsid w:val="009C1E64"/>
    <w:rsid w:val="009D079B"/>
    <w:rsid w:val="009D73A9"/>
    <w:rsid w:val="009E28E4"/>
    <w:rsid w:val="009F6B4C"/>
    <w:rsid w:val="00A00282"/>
    <w:rsid w:val="00A47161"/>
    <w:rsid w:val="00A55933"/>
    <w:rsid w:val="00A975E7"/>
    <w:rsid w:val="00AA251B"/>
    <w:rsid w:val="00AA39A4"/>
    <w:rsid w:val="00AD479F"/>
    <w:rsid w:val="00AE2BA5"/>
    <w:rsid w:val="00B00A79"/>
    <w:rsid w:val="00B122E5"/>
    <w:rsid w:val="00B210CD"/>
    <w:rsid w:val="00B216A7"/>
    <w:rsid w:val="00B3647E"/>
    <w:rsid w:val="00B4221D"/>
    <w:rsid w:val="00B569C5"/>
    <w:rsid w:val="00B67D1A"/>
    <w:rsid w:val="00BB6130"/>
    <w:rsid w:val="00BC29BC"/>
    <w:rsid w:val="00BC6579"/>
    <w:rsid w:val="00BD1CB3"/>
    <w:rsid w:val="00C24B52"/>
    <w:rsid w:val="00C404C5"/>
    <w:rsid w:val="00C45A68"/>
    <w:rsid w:val="00C46614"/>
    <w:rsid w:val="00CA0D29"/>
    <w:rsid w:val="00CB3387"/>
    <w:rsid w:val="00CE0EDB"/>
    <w:rsid w:val="00D01EDD"/>
    <w:rsid w:val="00D15219"/>
    <w:rsid w:val="00D21A27"/>
    <w:rsid w:val="00D2740E"/>
    <w:rsid w:val="00D60E03"/>
    <w:rsid w:val="00D66909"/>
    <w:rsid w:val="00D7477D"/>
    <w:rsid w:val="00D75FAA"/>
    <w:rsid w:val="00DA59EC"/>
    <w:rsid w:val="00DB051B"/>
    <w:rsid w:val="00DC3D92"/>
    <w:rsid w:val="00DD32F6"/>
    <w:rsid w:val="00DF2E9C"/>
    <w:rsid w:val="00DF340D"/>
    <w:rsid w:val="00DF4D30"/>
    <w:rsid w:val="00E040DD"/>
    <w:rsid w:val="00E445E5"/>
    <w:rsid w:val="00E5435A"/>
    <w:rsid w:val="00E54DC1"/>
    <w:rsid w:val="00E603B0"/>
    <w:rsid w:val="00E66DDA"/>
    <w:rsid w:val="00E8533B"/>
    <w:rsid w:val="00EF01C6"/>
    <w:rsid w:val="00F2074E"/>
    <w:rsid w:val="00F53602"/>
    <w:rsid w:val="00FB4D90"/>
    <w:rsid w:val="00FB7A62"/>
    <w:rsid w:val="00FC0CEE"/>
    <w:rsid w:val="00FC1298"/>
    <w:rsid w:val="00FD16AB"/>
    <w:rsid w:val="00FD4086"/>
    <w:rsid w:val="00FF2087"/>
    <w:rsid w:val="00FF47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C46FE"/>
  <w14:defaultImageDpi w14:val="32767"/>
  <w15:chartTrackingRefBased/>
  <w15:docId w15:val="{E3F979FC-ED53-4483-A096-980ABA09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py Text Main"/>
    <w:qFormat/>
    <w:rsid w:val="00FC1298"/>
    <w:pPr>
      <w:spacing w:line="260" w:lineRule="exact"/>
    </w:pPr>
    <w:rPr>
      <w:rFonts w:ascii="Arial" w:hAnsi="Arial"/>
      <w:color w:val="000000" w:themeColor="text1"/>
      <w:spacing w:val="4"/>
      <w:sz w:val="22"/>
      <w:lang w:val="en-GB"/>
    </w:rPr>
  </w:style>
  <w:style w:type="paragraph" w:styleId="Heading1">
    <w:name w:val="heading 1"/>
    <w:aliases w:val="HEADLINE 1"/>
    <w:basedOn w:val="Normal"/>
    <w:next w:val="Normal"/>
    <w:link w:val="Heading1Char"/>
    <w:uiPriority w:val="9"/>
    <w:rsid w:val="00591FB2"/>
    <w:pPr>
      <w:keepNext/>
      <w:keepLines/>
      <w:outlineLvl w:val="0"/>
    </w:pPr>
    <w:rPr>
      <w:rFonts w:ascii="Georgia" w:eastAsiaTheme="majorEastAsia" w:hAnsi="Georgia" w:cstheme="majorBidi"/>
      <w:b/>
      <w:color w:val="C9E8FB"/>
      <w:szCs w:val="32"/>
    </w:rPr>
  </w:style>
  <w:style w:type="paragraph" w:styleId="Heading2">
    <w:name w:val="heading 2"/>
    <w:basedOn w:val="Normal"/>
    <w:next w:val="Normal"/>
    <w:link w:val="Heading2Char"/>
    <w:uiPriority w:val="9"/>
    <w:semiHidden/>
    <w:unhideWhenUsed/>
    <w:rsid w:val="00874300"/>
    <w:pPr>
      <w:keepNext/>
      <w:keepLines/>
      <w:spacing w:before="40"/>
      <w:outlineLvl w:val="1"/>
    </w:pPr>
    <w:rPr>
      <w:rFonts w:eastAsiaTheme="majorEastAsia" w:cstheme="majorBidi"/>
      <w:b/>
      <w:color w:val="0E6EB6"/>
      <w:sz w:val="26"/>
      <w:szCs w:val="26"/>
    </w:rPr>
  </w:style>
  <w:style w:type="paragraph" w:styleId="Heading9">
    <w:name w:val="heading 9"/>
    <w:basedOn w:val="Normal"/>
    <w:next w:val="Normal"/>
    <w:link w:val="Heading9Char"/>
    <w:uiPriority w:val="9"/>
    <w:semiHidden/>
    <w:unhideWhenUsed/>
    <w:qFormat/>
    <w:rsid w:val="005C79B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BoldBlack">
    <w:name w:val="Headline Bold Black"/>
    <w:basedOn w:val="Normal"/>
    <w:next w:val="SubHeadlineBold"/>
    <w:autoRedefine/>
    <w:qFormat/>
    <w:rsid w:val="00572C29"/>
    <w:pPr>
      <w:spacing w:line="520" w:lineRule="exact"/>
    </w:pPr>
    <w:rPr>
      <w:rFonts w:ascii="Georgia" w:hAnsi="Georgia"/>
      <w:b/>
      <w:sz w:val="44"/>
      <w:lang w:val="de-AT"/>
    </w:rPr>
  </w:style>
  <w:style w:type="paragraph" w:customStyle="1" w:styleId="SubHeadlineBold">
    <w:name w:val="Sub Headline Bold"/>
    <w:basedOn w:val="Sub-Headline"/>
    <w:autoRedefine/>
    <w:qFormat/>
    <w:rsid w:val="007E4E6C"/>
    <w:rPr>
      <w:b/>
      <w:color w:val="000000" w:themeColor="text1" w:themeShade="80"/>
      <w:sz w:val="22"/>
    </w:rPr>
  </w:style>
  <w:style w:type="paragraph" w:customStyle="1" w:styleId="Sub-Headline">
    <w:name w:val="Sub-Headline"/>
    <w:basedOn w:val="Normal"/>
    <w:next w:val="Normal"/>
    <w:autoRedefine/>
    <w:qFormat/>
    <w:rsid w:val="00676DBE"/>
    <w:pPr>
      <w:spacing w:before="60" w:after="60" w:line="300" w:lineRule="exact"/>
    </w:pPr>
    <w:rPr>
      <w:rFonts w:ascii="Georgia" w:hAnsi="Georgia" w:cs="Times New Roman (Textkörper CS)"/>
      <w:sz w:val="26"/>
    </w:rPr>
  </w:style>
  <w:style w:type="character" w:customStyle="1" w:styleId="Heading1Char">
    <w:name w:val="Heading 1 Char"/>
    <w:aliases w:val="HEADLINE 1 Char"/>
    <w:basedOn w:val="DefaultParagraphFont"/>
    <w:link w:val="Heading1"/>
    <w:uiPriority w:val="9"/>
    <w:rsid w:val="00591FB2"/>
    <w:rPr>
      <w:rFonts w:ascii="Georgia" w:eastAsiaTheme="majorEastAsia" w:hAnsi="Georgia" w:cstheme="majorBidi"/>
      <w:b/>
      <w:color w:val="C9E8FB"/>
      <w:spacing w:val="4"/>
      <w:sz w:val="18"/>
      <w:szCs w:val="32"/>
      <w:lang w:val="en-GB"/>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nhideWhenUsed/>
    <w:rsid w:val="00874300"/>
    <w:pPr>
      <w:widowControl w:val="0"/>
      <w:tabs>
        <w:tab w:val="center" w:pos="4536"/>
        <w:tab w:val="left" w:pos="6180"/>
        <w:tab w:val="right" w:pos="8611"/>
        <w:tab w:val="right" w:pos="9072"/>
      </w:tabs>
      <w:spacing w:line="240" w:lineRule="auto"/>
      <w:ind w:left="1588"/>
      <w:jc w:val="right"/>
    </w:pPr>
    <w:rPr>
      <w:bCs/>
      <w:color w:val="414140"/>
      <w:lang w:val="de-AT"/>
    </w:rPr>
  </w:style>
  <w:style w:type="character" w:customStyle="1" w:styleId="FooterChar">
    <w:name w:val="Footer Char"/>
    <w:basedOn w:val="DefaultParagraphFont"/>
    <w:link w:val="Footer"/>
    <w:rsid w:val="00874300"/>
    <w:rPr>
      <w:rFonts w:ascii="Arial" w:hAnsi="Arial"/>
      <w:bCs/>
      <w:color w:val="414140"/>
      <w:spacing w:val="4"/>
      <w:sz w:val="18"/>
      <w:lang w:val="de-AT"/>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6B2B84"/>
    <w:pPr>
      <w:ind w:left="720"/>
      <w:contextualSpacing/>
    </w:pPr>
    <w:rPr>
      <w:rFonts w:cs="Times New Roman (Textkörper CS)"/>
    </w:rPr>
  </w:style>
  <w:style w:type="paragraph" w:customStyle="1" w:styleId="HeadlineBoldBlue">
    <w:name w:val="Headline Bold Blue"/>
    <w:basedOn w:val="Sub-Headline"/>
    <w:autoRedefine/>
    <w:qFormat/>
    <w:rsid w:val="00572C29"/>
    <w:pPr>
      <w:spacing w:line="240" w:lineRule="auto"/>
    </w:pPr>
    <w:rPr>
      <w:b/>
      <w:color w:val="0E6EB6"/>
      <w:sz w:val="44"/>
      <w:szCs w:val="44"/>
    </w:rPr>
  </w:style>
  <w:style w:type="paragraph" w:styleId="FootnoteText">
    <w:name w:val="footnote text"/>
    <w:basedOn w:val="Normal"/>
    <w:link w:val="FootnoteTextChar"/>
    <w:autoRedefine/>
    <w:uiPriority w:val="99"/>
    <w:unhideWhenUsed/>
    <w:rsid w:val="00676DBE"/>
    <w:pPr>
      <w:spacing w:after="60" w:line="180" w:lineRule="exact"/>
    </w:pPr>
    <w:rPr>
      <w:sz w:val="13"/>
    </w:rPr>
  </w:style>
  <w:style w:type="character" w:customStyle="1" w:styleId="FootnoteTextChar">
    <w:name w:val="Footnote Text Char"/>
    <w:basedOn w:val="DefaultParagraphFont"/>
    <w:link w:val="FootnoteText"/>
    <w:uiPriority w:val="99"/>
    <w:rsid w:val="00676DBE"/>
    <w:rPr>
      <w:rFonts w:ascii="Arial" w:hAnsi="Arial"/>
      <w:color w:val="000000" w:themeColor="text1"/>
      <w:spacing w:val="4"/>
      <w:sz w:val="13"/>
      <w:lang w:val="en-GB"/>
    </w:rPr>
  </w:style>
  <w:style w:type="character" w:styleId="FootnoteReference">
    <w:name w:val="footnote reference"/>
    <w:basedOn w:val="DefaultParagraphFont"/>
    <w:uiPriority w:val="99"/>
    <w:unhideWhenUsed/>
    <w:rsid w:val="00541721"/>
    <w:rPr>
      <w:rFonts w:ascii="Franklin Gothic Book" w:hAnsi="Franklin Gothic Book"/>
      <w:b w:val="0"/>
      <w:bCs w:val="0"/>
      <w:i w:val="0"/>
      <w:iCs w:val="0"/>
      <w:color w:val="000000" w:themeColor="text1"/>
      <w:sz w:val="16"/>
      <w:vertAlign w:val="superscript"/>
    </w:rPr>
  </w:style>
  <w:style w:type="table" w:styleId="GridTable4-Accent1">
    <w:name w:val="Grid Table 4 Accent 1"/>
    <w:basedOn w:val="TableNormal"/>
    <w:uiPriority w:val="49"/>
    <w:rsid w:val="00C24B52"/>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Hyperlink">
    <w:name w:val="Hyperlink"/>
    <w:basedOn w:val="DefaultParagraphFont"/>
    <w:uiPriority w:val="99"/>
    <w:unhideWhenUsed/>
    <w:rsid w:val="00874300"/>
    <w:rPr>
      <w:color w:val="0E6EB6"/>
      <w:u w:val="single"/>
    </w:rPr>
  </w:style>
  <w:style w:type="paragraph" w:styleId="Title">
    <w:name w:val="Title"/>
    <w:basedOn w:val="Normal"/>
    <w:next w:val="Normal"/>
    <w:link w:val="TitleChar"/>
    <w:qFormat/>
    <w:rsid w:val="007E4E6C"/>
    <w:pPr>
      <w:spacing w:before="200" w:after="100" w:line="240" w:lineRule="auto"/>
      <w:contextualSpacing/>
    </w:pPr>
    <w:rPr>
      <w:rFonts w:ascii="Georgia" w:eastAsiaTheme="majorEastAsia" w:hAnsi="Georgia" w:cstheme="majorBidi"/>
      <w:b/>
      <w:color w:val="0E6EB6"/>
      <w:spacing w:val="-10"/>
      <w:kern w:val="28"/>
      <w:sz w:val="60"/>
      <w:szCs w:val="56"/>
    </w:rPr>
  </w:style>
  <w:style w:type="character" w:customStyle="1" w:styleId="TitleChar">
    <w:name w:val="Title Char"/>
    <w:basedOn w:val="DefaultParagraphFont"/>
    <w:link w:val="Title"/>
    <w:rsid w:val="007E4E6C"/>
    <w:rPr>
      <w:rFonts w:ascii="Georgia" w:eastAsiaTheme="majorEastAsia" w:hAnsi="Georgia" w:cstheme="majorBidi"/>
      <w:b/>
      <w:color w:val="0E6EB6"/>
      <w:spacing w:val="-10"/>
      <w:kern w:val="28"/>
      <w:sz w:val="60"/>
      <w:szCs w:val="56"/>
      <w:lang w:val="en-GB"/>
    </w:rPr>
  </w:style>
  <w:style w:type="paragraph" w:styleId="Subtitle">
    <w:name w:val="Subtitle"/>
    <w:aliases w:val="Eyebrow Subtitle left"/>
    <w:basedOn w:val="Normal"/>
    <w:next w:val="Normal"/>
    <w:link w:val="SubtitleChar"/>
    <w:uiPriority w:val="11"/>
    <w:qFormat/>
    <w:rsid w:val="00750333"/>
    <w:pPr>
      <w:numPr>
        <w:ilvl w:val="1"/>
      </w:numPr>
      <w:spacing w:before="100" w:after="100"/>
    </w:pPr>
    <w:rPr>
      <w:rFonts w:eastAsiaTheme="minorEastAsia" w:cs="Times New Roman (Textkörper CS)"/>
      <w:caps/>
      <w:color w:val="4B4B4B"/>
      <w:spacing w:val="60"/>
      <w:szCs w:val="22"/>
    </w:rPr>
  </w:style>
  <w:style w:type="character" w:customStyle="1" w:styleId="SubtitleChar">
    <w:name w:val="Subtitle Char"/>
    <w:aliases w:val="Eyebrow Subtitle left Char"/>
    <w:basedOn w:val="DefaultParagraphFont"/>
    <w:link w:val="Subtitle"/>
    <w:uiPriority w:val="11"/>
    <w:rsid w:val="00750333"/>
    <w:rPr>
      <w:rFonts w:ascii="Arial" w:eastAsiaTheme="minorEastAsia" w:hAnsi="Arial" w:cs="Times New Roman (Textkörper CS)"/>
      <w:caps/>
      <w:color w:val="4B4B4B"/>
      <w:spacing w:val="60"/>
      <w:sz w:val="22"/>
      <w:szCs w:val="22"/>
      <w:lang w:val="en-GB"/>
    </w:rPr>
  </w:style>
  <w:style w:type="character" w:styleId="SubtleEmphasis">
    <w:name w:val="Subtle Emphasis"/>
    <w:aliases w:val="Eyebrow Subtitle smaller"/>
    <w:basedOn w:val="DefaultParagraphFont"/>
    <w:uiPriority w:val="19"/>
    <w:qFormat/>
    <w:rsid w:val="00750333"/>
    <w:rPr>
      <w:b w:val="0"/>
      <w:i/>
      <w:iCs/>
      <w:color w:val="404040" w:themeColor="text1" w:themeTint="BF"/>
    </w:rPr>
  </w:style>
  <w:style w:type="character" w:styleId="Emphasis">
    <w:name w:val="Emphasis"/>
    <w:basedOn w:val="DefaultParagraphFont"/>
    <w:uiPriority w:val="20"/>
    <w:qFormat/>
    <w:rsid w:val="00750333"/>
    <w:rPr>
      <w:i/>
      <w:iCs/>
    </w:rPr>
  </w:style>
  <w:style w:type="character" w:styleId="IntenseEmphasis">
    <w:name w:val="Intense Emphasis"/>
    <w:basedOn w:val="DefaultParagraphFont"/>
    <w:uiPriority w:val="21"/>
    <w:qFormat/>
    <w:rsid w:val="00572C29"/>
    <w:rPr>
      <w:i/>
      <w:iCs/>
      <w:color w:val="0E6EB6"/>
    </w:rPr>
  </w:style>
  <w:style w:type="character" w:styleId="Strong">
    <w:name w:val="Strong"/>
    <w:aliases w:val="Bold"/>
    <w:basedOn w:val="DefaultParagraphFont"/>
    <w:uiPriority w:val="22"/>
    <w:qFormat/>
    <w:rsid w:val="00750333"/>
    <w:rPr>
      <w:b/>
      <w:bCs/>
    </w:rPr>
  </w:style>
  <w:style w:type="paragraph" w:styleId="Quote">
    <w:name w:val="Quote"/>
    <w:basedOn w:val="Normal"/>
    <w:next w:val="Normal"/>
    <w:link w:val="QuoteChar"/>
    <w:uiPriority w:val="29"/>
    <w:qFormat/>
    <w:rsid w:val="00750333"/>
    <w:pPr>
      <w:spacing w:before="200" w:after="160" w:line="300" w:lineRule="exact"/>
      <w:ind w:left="862" w:right="862"/>
      <w:jc w:val="center"/>
    </w:pPr>
    <w:rPr>
      <w:rFonts w:ascii="Georgia" w:hAnsi="Georgia"/>
      <w:i/>
      <w:iCs/>
      <w:sz w:val="26"/>
    </w:rPr>
  </w:style>
  <w:style w:type="character" w:customStyle="1" w:styleId="QuoteChar">
    <w:name w:val="Quote Char"/>
    <w:basedOn w:val="DefaultParagraphFont"/>
    <w:link w:val="Quote"/>
    <w:uiPriority w:val="29"/>
    <w:rsid w:val="00750333"/>
    <w:rPr>
      <w:rFonts w:ascii="Georgia" w:hAnsi="Georgia"/>
      <w:i/>
      <w:iCs/>
      <w:color w:val="000000" w:themeColor="text1"/>
      <w:spacing w:val="4"/>
      <w:sz w:val="26"/>
      <w:lang w:val="en-GB"/>
    </w:rPr>
  </w:style>
  <w:style w:type="paragraph" w:customStyle="1" w:styleId="EyebrowSubtitlecentered">
    <w:name w:val="Eyebrow Subtitle centered"/>
    <w:basedOn w:val="Subtitle"/>
    <w:qFormat/>
    <w:rsid w:val="006B2B84"/>
    <w:pPr>
      <w:jc w:val="center"/>
    </w:pPr>
    <w:rPr>
      <w:sz w:val="18"/>
      <w:szCs w:val="18"/>
    </w:rPr>
  </w:style>
  <w:style w:type="paragraph" w:styleId="IntenseQuote">
    <w:name w:val="Intense Quote"/>
    <w:basedOn w:val="Normal"/>
    <w:next w:val="Normal"/>
    <w:link w:val="IntenseQuoteChar"/>
    <w:uiPriority w:val="30"/>
    <w:qFormat/>
    <w:rsid w:val="006B2B84"/>
    <w:pPr>
      <w:pBdr>
        <w:top w:val="single" w:sz="4" w:space="10" w:color="E1E7F7" w:themeColor="accent1"/>
        <w:bottom w:val="single" w:sz="4" w:space="10" w:color="E1E7F7" w:themeColor="accent1"/>
      </w:pBdr>
      <w:spacing w:before="360" w:after="360"/>
      <w:ind w:left="864" w:right="864"/>
      <w:jc w:val="center"/>
    </w:pPr>
    <w:rPr>
      <w:rFonts w:cs="Times New Roman (Textkörper CS)"/>
      <w:i/>
      <w:iCs/>
      <w:color w:val="0E6EB6"/>
    </w:rPr>
  </w:style>
  <w:style w:type="character" w:customStyle="1" w:styleId="IntenseQuoteChar">
    <w:name w:val="Intense Quote Char"/>
    <w:basedOn w:val="DefaultParagraphFont"/>
    <w:link w:val="IntenseQuote"/>
    <w:uiPriority w:val="30"/>
    <w:rsid w:val="006B2B84"/>
    <w:rPr>
      <w:rFonts w:ascii="Arial" w:hAnsi="Arial" w:cs="Times New Roman (Textkörper CS)"/>
      <w:i/>
      <w:iCs/>
      <w:color w:val="0E6EB6"/>
      <w:spacing w:val="4"/>
      <w:sz w:val="18"/>
      <w:lang w:val="en-GB"/>
    </w:rPr>
  </w:style>
  <w:style w:type="character" w:styleId="SubtleReference">
    <w:name w:val="Subtle Reference"/>
    <w:basedOn w:val="DefaultParagraphFont"/>
    <w:uiPriority w:val="31"/>
    <w:qFormat/>
    <w:rsid w:val="006B2B84"/>
    <w:rPr>
      <w:caps w:val="0"/>
      <w:smallCaps w:val="0"/>
      <w:color w:val="4B4B4B"/>
    </w:rPr>
  </w:style>
  <w:style w:type="character" w:styleId="IntenseReference">
    <w:name w:val="Intense Reference"/>
    <w:basedOn w:val="DefaultParagraphFont"/>
    <w:uiPriority w:val="32"/>
    <w:qFormat/>
    <w:rsid w:val="006B2B84"/>
    <w:rPr>
      <w:b/>
      <w:bCs/>
      <w:caps w:val="0"/>
      <w:smallCaps w:val="0"/>
      <w:color w:val="0E6EB6"/>
      <w:spacing w:val="5"/>
    </w:rPr>
  </w:style>
  <w:style w:type="character" w:styleId="BookTitle">
    <w:name w:val="Book Title"/>
    <w:aliases w:val="Blue"/>
    <w:basedOn w:val="DefaultParagraphFont"/>
    <w:uiPriority w:val="33"/>
    <w:qFormat/>
    <w:rsid w:val="00591FB2"/>
    <w:rPr>
      <w:b w:val="0"/>
      <w:bCs/>
      <w:i w:val="0"/>
      <w:iCs/>
      <w:color w:val="0E6EB6"/>
      <w:spacing w:val="5"/>
    </w:rPr>
  </w:style>
  <w:style w:type="character" w:customStyle="1" w:styleId="Heading2Char">
    <w:name w:val="Heading 2 Char"/>
    <w:basedOn w:val="DefaultParagraphFont"/>
    <w:link w:val="Heading2"/>
    <w:uiPriority w:val="9"/>
    <w:semiHidden/>
    <w:rsid w:val="00874300"/>
    <w:rPr>
      <w:rFonts w:ascii="Arial" w:eastAsiaTheme="majorEastAsia" w:hAnsi="Arial" w:cstheme="majorBidi"/>
      <w:b/>
      <w:color w:val="0E6EB6"/>
      <w:spacing w:val="4"/>
      <w:sz w:val="26"/>
      <w:szCs w:val="26"/>
      <w:lang w:val="en-GB"/>
    </w:rPr>
  </w:style>
  <w:style w:type="character" w:styleId="PageNumber">
    <w:name w:val="page number"/>
    <w:basedOn w:val="DefaultParagraphFont"/>
    <w:uiPriority w:val="99"/>
    <w:semiHidden/>
    <w:unhideWhenUsed/>
    <w:qFormat/>
    <w:rsid w:val="00AA251B"/>
  </w:style>
  <w:style w:type="paragraph" w:customStyle="1" w:styleId="MA27">
    <w:name w:val="MA27"/>
    <w:basedOn w:val="Normal"/>
    <w:rsid w:val="00DF2E9C"/>
    <w:pPr>
      <w:spacing w:line="240" w:lineRule="auto"/>
      <w:jc w:val="center"/>
    </w:pPr>
    <w:rPr>
      <w:rFonts w:eastAsia="Times New Roman" w:cs="Times New Roman"/>
      <w:color w:val="auto"/>
      <w:spacing w:val="0"/>
      <w:szCs w:val="20"/>
      <w:lang w:val="de-AT" w:eastAsia="de-DE"/>
    </w:rPr>
  </w:style>
  <w:style w:type="paragraph" w:customStyle="1" w:styleId="Standard1">
    <w:name w:val="Standard 1"/>
    <w:basedOn w:val="Normal"/>
    <w:rsid w:val="00DF2E9C"/>
    <w:pPr>
      <w:suppressAutoHyphens/>
      <w:spacing w:before="120" w:after="120" w:line="240" w:lineRule="auto"/>
      <w:jc w:val="center"/>
    </w:pPr>
    <w:rPr>
      <w:rFonts w:eastAsia="Times New Roman" w:cs="Arial"/>
      <w:noProof/>
      <w:color w:val="auto"/>
      <w:spacing w:val="0"/>
      <w:sz w:val="20"/>
      <w:lang w:val="it-IT" w:eastAsia="de-DE"/>
    </w:rPr>
  </w:style>
  <w:style w:type="paragraph" w:customStyle="1" w:styleId="BOLDStandardBLUE">
    <w:name w:val="BOLD Standard BLUE"/>
    <w:basedOn w:val="Normal"/>
    <w:autoRedefine/>
    <w:qFormat/>
    <w:rsid w:val="001B6C04"/>
    <w:pPr>
      <w:numPr>
        <w:numId w:val="21"/>
      </w:numPr>
      <w:spacing w:line="260" w:lineRule="atLeast"/>
      <w:ind w:left="720"/>
    </w:pPr>
    <w:rPr>
      <w:rFonts w:cs="Arial"/>
      <w:b/>
      <w:szCs w:val="22"/>
    </w:rPr>
  </w:style>
  <w:style w:type="paragraph" w:styleId="NormalWeb">
    <w:name w:val="Normal (Web)"/>
    <w:basedOn w:val="Normal"/>
    <w:uiPriority w:val="99"/>
    <w:unhideWhenUsed/>
    <w:rsid w:val="00DF2E9C"/>
    <w:pPr>
      <w:spacing w:before="100" w:beforeAutospacing="1" w:after="343" w:line="240" w:lineRule="auto"/>
    </w:pPr>
    <w:rPr>
      <w:rFonts w:ascii="Times New Roman" w:eastAsia="Times New Roman" w:hAnsi="Times New Roman" w:cs="Times New Roman"/>
      <w:color w:val="auto"/>
      <w:spacing w:val="0"/>
      <w:sz w:val="24"/>
      <w:lang w:eastAsia="en-GB"/>
    </w:rPr>
  </w:style>
  <w:style w:type="character" w:styleId="CommentReference">
    <w:name w:val="annotation reference"/>
    <w:basedOn w:val="DefaultParagraphFont"/>
    <w:uiPriority w:val="99"/>
    <w:semiHidden/>
    <w:unhideWhenUsed/>
    <w:rsid w:val="00995081"/>
    <w:rPr>
      <w:sz w:val="16"/>
      <w:szCs w:val="16"/>
    </w:rPr>
  </w:style>
  <w:style w:type="paragraph" w:styleId="CommentText">
    <w:name w:val="annotation text"/>
    <w:basedOn w:val="Normal"/>
    <w:link w:val="CommentTextChar"/>
    <w:uiPriority w:val="99"/>
    <w:unhideWhenUsed/>
    <w:rsid w:val="00995081"/>
    <w:pPr>
      <w:spacing w:line="240" w:lineRule="auto"/>
    </w:pPr>
    <w:rPr>
      <w:rFonts w:ascii="Verdana" w:hAnsi="Verdana"/>
      <w:color w:val="auto"/>
      <w:spacing w:val="0"/>
      <w:kern w:val="2"/>
      <w:sz w:val="20"/>
      <w:szCs w:val="20"/>
      <w:lang w:val="da-DK"/>
      <w14:ligatures w14:val="standardContextual"/>
    </w:rPr>
  </w:style>
  <w:style w:type="character" w:customStyle="1" w:styleId="CommentTextChar">
    <w:name w:val="Comment Text Char"/>
    <w:basedOn w:val="DefaultParagraphFont"/>
    <w:link w:val="CommentText"/>
    <w:uiPriority w:val="99"/>
    <w:rsid w:val="00995081"/>
    <w:rPr>
      <w:rFonts w:ascii="Verdana" w:hAnsi="Verdana"/>
      <w:kern w:val="2"/>
      <w:sz w:val="20"/>
      <w:szCs w:val="20"/>
      <w:lang w:val="da-DK"/>
      <w14:ligatures w14:val="standardContextual"/>
    </w:rPr>
  </w:style>
  <w:style w:type="character" w:customStyle="1" w:styleId="Heading9Char">
    <w:name w:val="Heading 9 Char"/>
    <w:basedOn w:val="DefaultParagraphFont"/>
    <w:link w:val="Heading9"/>
    <w:uiPriority w:val="9"/>
    <w:semiHidden/>
    <w:rsid w:val="005C79B0"/>
    <w:rPr>
      <w:rFonts w:asciiTheme="majorHAnsi" w:eastAsiaTheme="majorEastAsia" w:hAnsiTheme="majorHAnsi" w:cstheme="majorBidi"/>
      <w:i/>
      <w:iCs/>
      <w:color w:val="272727" w:themeColor="text1" w:themeTint="D8"/>
      <w:spacing w:val="4"/>
      <w:sz w:val="21"/>
      <w:szCs w:val="21"/>
      <w:lang w:val="en-GB"/>
    </w:rPr>
  </w:style>
  <w:style w:type="paragraph" w:styleId="NoSpacing">
    <w:name w:val="No Spacing"/>
    <w:uiPriority w:val="1"/>
    <w:qFormat/>
    <w:rsid w:val="005C79B0"/>
    <w:rPr>
      <w:rFonts w:ascii="Verdana" w:hAnsi="Verdana"/>
      <w:sz w:val="20"/>
      <w:szCs w:val="20"/>
      <w:lang w:val="da-DK"/>
    </w:rPr>
  </w:style>
  <w:style w:type="paragraph" w:styleId="BodyText">
    <w:name w:val="Body Text"/>
    <w:basedOn w:val="Normal"/>
    <w:link w:val="BodyTextChar"/>
    <w:uiPriority w:val="99"/>
    <w:unhideWhenUsed/>
    <w:rsid w:val="005C79B0"/>
    <w:pPr>
      <w:widowControl w:val="0"/>
      <w:spacing w:line="240" w:lineRule="auto"/>
    </w:pPr>
    <w:rPr>
      <w:rFonts w:eastAsia="Times New Roman" w:cs="Arial"/>
      <w:snapToGrid w:val="0"/>
      <w:color w:val="auto"/>
      <w:spacing w:val="0"/>
      <w:szCs w:val="20"/>
      <w:lang w:val="da-DK" w:eastAsia="da-DK"/>
    </w:rPr>
  </w:style>
  <w:style w:type="character" w:customStyle="1" w:styleId="BodyTextChar">
    <w:name w:val="Body Text Char"/>
    <w:basedOn w:val="DefaultParagraphFont"/>
    <w:link w:val="BodyText"/>
    <w:uiPriority w:val="99"/>
    <w:rsid w:val="005C79B0"/>
    <w:rPr>
      <w:rFonts w:ascii="Arial" w:eastAsia="Times New Roman" w:hAnsi="Arial" w:cs="Arial"/>
      <w:snapToGrid w:val="0"/>
      <w:sz w:val="22"/>
      <w:szCs w:val="20"/>
      <w:lang w:val="da-DK" w:eastAsia="da-DK"/>
    </w:rPr>
  </w:style>
  <w:style w:type="paragraph" w:styleId="BodyText3">
    <w:name w:val="Body Text 3"/>
    <w:basedOn w:val="Normal"/>
    <w:link w:val="BodyText3Char"/>
    <w:uiPriority w:val="99"/>
    <w:unhideWhenUsed/>
    <w:rsid w:val="005C79B0"/>
    <w:pPr>
      <w:spacing w:line="240" w:lineRule="auto"/>
    </w:pPr>
    <w:rPr>
      <w:rFonts w:eastAsia="Times New Roman" w:cs="Arial"/>
      <w:snapToGrid w:val="0"/>
      <w:spacing w:val="0"/>
      <w:sz w:val="20"/>
      <w:szCs w:val="20"/>
      <w:lang w:val="da-DK" w:eastAsia="da-DK"/>
    </w:rPr>
  </w:style>
  <w:style w:type="character" w:customStyle="1" w:styleId="BodyText3Char">
    <w:name w:val="Body Text 3 Char"/>
    <w:basedOn w:val="DefaultParagraphFont"/>
    <w:link w:val="BodyText3"/>
    <w:uiPriority w:val="99"/>
    <w:rsid w:val="005C79B0"/>
    <w:rPr>
      <w:rFonts w:ascii="Arial" w:eastAsia="Times New Roman" w:hAnsi="Arial" w:cs="Arial"/>
      <w:snapToGrid w:val="0"/>
      <w:color w:val="000000" w:themeColor="text1"/>
      <w:sz w:val="20"/>
      <w:szCs w:val="20"/>
      <w:lang w:val="da-DK" w:eastAsia="da-DK"/>
    </w:rPr>
  </w:style>
  <w:style w:type="paragraph" w:styleId="CommentSubject">
    <w:name w:val="annotation subject"/>
    <w:basedOn w:val="CommentText"/>
    <w:next w:val="CommentText"/>
    <w:link w:val="CommentSubjectChar"/>
    <w:uiPriority w:val="99"/>
    <w:semiHidden/>
    <w:unhideWhenUsed/>
    <w:rsid w:val="00C46614"/>
    <w:rPr>
      <w:rFonts w:ascii="Arial" w:hAnsi="Arial"/>
      <w:b/>
      <w:bCs/>
      <w:color w:val="000000" w:themeColor="text1"/>
      <w:spacing w:val="4"/>
      <w:kern w:val="0"/>
      <w:lang w:val="en-GB"/>
      <w14:ligatures w14:val="none"/>
    </w:rPr>
  </w:style>
  <w:style w:type="character" w:customStyle="1" w:styleId="CommentSubjectChar">
    <w:name w:val="Comment Subject Char"/>
    <w:basedOn w:val="CommentTextChar"/>
    <w:link w:val="CommentSubject"/>
    <w:uiPriority w:val="99"/>
    <w:semiHidden/>
    <w:rsid w:val="00C46614"/>
    <w:rPr>
      <w:rFonts w:ascii="Arial" w:hAnsi="Arial"/>
      <w:b/>
      <w:bCs/>
      <w:color w:val="000000" w:themeColor="text1"/>
      <w:spacing w:val="4"/>
      <w:kern w:val="2"/>
      <w:sz w:val="20"/>
      <w:szCs w:val="20"/>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57501">
      <w:bodyDiv w:val="1"/>
      <w:marLeft w:val="0"/>
      <w:marRight w:val="0"/>
      <w:marTop w:val="0"/>
      <w:marBottom w:val="0"/>
      <w:divBdr>
        <w:top w:val="none" w:sz="0" w:space="0" w:color="auto"/>
        <w:left w:val="none" w:sz="0" w:space="0" w:color="auto"/>
        <w:bottom w:val="none" w:sz="0" w:space="0" w:color="auto"/>
        <w:right w:val="none" w:sz="0" w:space="0" w:color="auto"/>
      </w:divBdr>
    </w:div>
    <w:div w:id="1027878257">
      <w:bodyDiv w:val="1"/>
      <w:marLeft w:val="0"/>
      <w:marRight w:val="0"/>
      <w:marTop w:val="0"/>
      <w:marBottom w:val="0"/>
      <w:divBdr>
        <w:top w:val="none" w:sz="0" w:space="0" w:color="auto"/>
        <w:left w:val="none" w:sz="0" w:space="0" w:color="auto"/>
        <w:bottom w:val="none" w:sz="0" w:space="0" w:color="auto"/>
        <w:right w:val="none" w:sz="0" w:space="0" w:color="auto"/>
      </w:divBdr>
    </w:div>
    <w:div w:id="158734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D589F81-BB70-4F55-9F56-FE9C6A22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4635</Characters>
  <Application>Microsoft Office Word</Application>
  <DocSecurity>0</DocSecurity>
  <Lines>149</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TemplateHeaven OG</Company>
  <LinksUpToDate>false</LinksUpToDate>
  <CharactersWithSpaces>5445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Frumen</dc:creator>
  <cp:keywords/>
  <dc:description/>
  <cp:lastModifiedBy>Eva Martinez Orosa</cp:lastModifiedBy>
  <cp:revision>13</cp:revision>
  <cp:lastPrinted>2024-05-02T08:35:00Z</cp:lastPrinted>
  <dcterms:created xsi:type="dcterms:W3CDTF">2024-04-26T16:05:00Z</dcterms:created>
  <dcterms:modified xsi:type="dcterms:W3CDTF">2024-05-02T08:40:00Z</dcterms:modified>
  <cp:category/>
</cp:coreProperties>
</file>